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5E" w:rsidRPr="00C2335E" w:rsidRDefault="00C2335E" w:rsidP="00C2335E">
      <w:pPr>
        <w:shd w:val="clear" w:color="auto" w:fill="FFFFFF"/>
        <w:spacing w:after="0" w:line="360" w:lineRule="atLeast"/>
        <w:jc w:val="right"/>
        <w:rPr>
          <w:rFonts w:ascii="Times New Roman" w:eastAsia="Times New Roman" w:hAnsi="Times New Roman" w:cs="Times New Roman"/>
          <w:bCs/>
          <w:color w:val="333333"/>
          <w:sz w:val="24"/>
          <w:szCs w:val="24"/>
          <w:lang w:eastAsia="ru-RU"/>
        </w:rPr>
      </w:pPr>
      <w:r w:rsidRPr="00C2335E">
        <w:rPr>
          <w:rFonts w:ascii="Times New Roman" w:eastAsia="Times New Roman" w:hAnsi="Times New Roman" w:cs="Times New Roman"/>
          <w:bCs/>
          <w:color w:val="333333"/>
          <w:sz w:val="24"/>
          <w:szCs w:val="24"/>
          <w:lang w:eastAsia="ru-RU"/>
        </w:rPr>
        <w:t>ВЫПИСКА</w:t>
      </w:r>
    </w:p>
    <w:p w:rsidR="00C2335E" w:rsidRDefault="00C2335E" w:rsidP="00C2335E">
      <w:pPr>
        <w:shd w:val="clear" w:color="auto" w:fill="FFFFFF"/>
        <w:spacing w:after="0" w:line="360" w:lineRule="atLeast"/>
        <w:jc w:val="center"/>
        <w:rPr>
          <w:rFonts w:ascii="Arial" w:eastAsia="Times New Roman" w:hAnsi="Arial" w:cs="Arial"/>
          <w:b/>
          <w:bCs/>
          <w:color w:val="333333"/>
          <w:sz w:val="24"/>
          <w:szCs w:val="24"/>
          <w:lang w:eastAsia="ru-RU"/>
        </w:rPr>
      </w:pPr>
    </w:p>
    <w:p w:rsidR="00C2335E" w:rsidRPr="00C2335E" w:rsidRDefault="00C2335E" w:rsidP="00C2335E">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r w:rsidRPr="00C2335E">
        <w:rPr>
          <w:rFonts w:ascii="Times New Roman" w:eastAsia="Times New Roman" w:hAnsi="Times New Roman" w:cs="Times New Roman"/>
          <w:b/>
          <w:bCs/>
          <w:color w:val="333333"/>
          <w:sz w:val="24"/>
          <w:szCs w:val="24"/>
          <w:lang w:eastAsia="ru-RU"/>
        </w:rPr>
        <w:t>КОДЕКС РОССИЙСКОЙ ФЕДЕРАЦИИ</w:t>
      </w:r>
    </w:p>
    <w:p w:rsidR="00C2335E" w:rsidRPr="00C2335E" w:rsidRDefault="00C2335E" w:rsidP="00C2335E">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r w:rsidRPr="00C2335E">
        <w:rPr>
          <w:rFonts w:ascii="Times New Roman" w:eastAsia="Times New Roman" w:hAnsi="Times New Roman" w:cs="Times New Roman"/>
          <w:b/>
          <w:bCs/>
          <w:color w:val="333333"/>
          <w:sz w:val="24"/>
          <w:szCs w:val="24"/>
          <w:lang w:eastAsia="ru-RU"/>
        </w:rPr>
        <w:t>ОБ АДМИНИСТРАТИВНЫХ ПРАВОНАРУШЕНИЯХ</w:t>
      </w:r>
    </w:p>
    <w:p w:rsidR="00C2335E" w:rsidRPr="00C2335E" w:rsidRDefault="00C2335E" w:rsidP="00AC36A6">
      <w:pPr>
        <w:spacing w:after="0" w:line="240" w:lineRule="auto"/>
        <w:ind w:firstLine="709"/>
        <w:jc w:val="both"/>
        <w:rPr>
          <w:rFonts w:ascii="Times New Roman" w:eastAsia="Times New Roman" w:hAnsi="Times New Roman" w:cs="Times New Roman"/>
          <w:bCs/>
          <w:color w:val="22272F"/>
          <w:sz w:val="28"/>
          <w:szCs w:val="28"/>
          <w:lang w:eastAsia="ru-RU"/>
        </w:rPr>
      </w:pPr>
    </w:p>
    <w:p w:rsidR="00AC36A6" w:rsidRDefault="00AC36A6" w:rsidP="00AC36A6">
      <w:pPr>
        <w:spacing w:after="0" w:line="240" w:lineRule="auto"/>
        <w:ind w:firstLine="709"/>
        <w:jc w:val="both"/>
        <w:rPr>
          <w:rFonts w:ascii="Times New Roman" w:eastAsia="Times New Roman" w:hAnsi="Times New Roman" w:cs="Times New Roman"/>
          <w:b/>
          <w:bCs/>
          <w:color w:val="22272F"/>
          <w:sz w:val="28"/>
          <w:szCs w:val="28"/>
          <w:lang w:eastAsia="ru-RU"/>
        </w:rPr>
      </w:pPr>
      <w:r w:rsidRPr="00C2335E">
        <w:rPr>
          <w:rFonts w:ascii="Times New Roman" w:eastAsia="Times New Roman" w:hAnsi="Times New Roman" w:cs="Times New Roman"/>
          <w:b/>
          <w:bCs/>
          <w:color w:val="22272F"/>
          <w:sz w:val="28"/>
          <w:szCs w:val="28"/>
          <w:lang w:eastAsia="ru-RU"/>
        </w:rPr>
        <w:t>Статья 14.20. Нарушение законодательства об экспортном контроле</w:t>
      </w:r>
    </w:p>
    <w:p w:rsidR="00C2335E" w:rsidRPr="00C2335E" w:rsidRDefault="00C2335E" w:rsidP="00AC36A6">
      <w:pPr>
        <w:spacing w:after="0" w:line="240" w:lineRule="auto"/>
        <w:ind w:firstLine="709"/>
        <w:jc w:val="both"/>
        <w:rPr>
          <w:rFonts w:ascii="Times New Roman" w:eastAsia="Times New Roman" w:hAnsi="Times New Roman" w:cs="Times New Roman"/>
          <w:b/>
          <w:bCs/>
          <w:color w:val="22272F"/>
          <w:sz w:val="28"/>
          <w:szCs w:val="28"/>
          <w:lang w:eastAsia="ru-RU"/>
        </w:rPr>
      </w:pPr>
    </w:p>
    <w:p w:rsidR="00AC36A6" w:rsidRPr="00AC36A6" w:rsidRDefault="00AC36A6" w:rsidP="00221E5B">
      <w:pPr>
        <w:spacing w:after="0" w:line="336" w:lineRule="auto"/>
        <w:ind w:firstLine="709"/>
        <w:jc w:val="both"/>
        <w:rPr>
          <w:rFonts w:ascii="Times New Roman" w:eastAsia="Times New Roman" w:hAnsi="Times New Roman" w:cs="Times New Roman"/>
          <w:bCs/>
          <w:color w:val="000000"/>
          <w:sz w:val="28"/>
          <w:szCs w:val="28"/>
          <w:lang w:eastAsia="ru-RU"/>
        </w:rPr>
      </w:pPr>
      <w:r w:rsidRPr="00AC36A6">
        <w:rPr>
          <w:rFonts w:ascii="Times New Roman" w:eastAsia="Times New Roman" w:hAnsi="Times New Roman" w:cs="Times New Roman"/>
          <w:bCs/>
          <w:color w:val="000000"/>
          <w:sz w:val="28"/>
          <w:szCs w:val="28"/>
          <w:lang w:eastAsia="ru-RU"/>
        </w:rPr>
        <w:t>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w:t>
      </w:r>
      <w:hyperlink r:id="rId6" w:anchor="block_1100" w:history="1">
        <w:r w:rsidRPr="00C2335E">
          <w:rPr>
            <w:rFonts w:ascii="Times New Roman" w:eastAsia="Times New Roman" w:hAnsi="Times New Roman" w:cs="Times New Roman"/>
            <w:b/>
            <w:bCs/>
            <w:color w:val="3272C0"/>
            <w:sz w:val="28"/>
            <w:szCs w:val="28"/>
            <w:lang w:eastAsia="ru-RU"/>
          </w:rPr>
          <w:t>разрешения</w:t>
        </w:r>
      </w:hyperlink>
      <w:r w:rsidRPr="00AC36A6">
        <w:rPr>
          <w:rFonts w:ascii="Times New Roman" w:eastAsia="Times New Roman" w:hAnsi="Times New Roman" w:cs="Times New Roman"/>
          <w:bCs/>
          <w:color w:val="000000"/>
          <w:sz w:val="28"/>
          <w:szCs w:val="28"/>
          <w:lang w:eastAsia="ru-RU"/>
        </w:rPr>
        <w:t>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r:id="rId7" w:anchor="block_161" w:history="1">
        <w:r w:rsidRPr="00AC36A6">
          <w:rPr>
            <w:rFonts w:ascii="Times New Roman" w:eastAsia="Times New Roman" w:hAnsi="Times New Roman" w:cs="Times New Roman"/>
            <w:bCs/>
            <w:color w:val="3272C0"/>
            <w:sz w:val="28"/>
            <w:szCs w:val="28"/>
            <w:lang w:eastAsia="ru-RU"/>
          </w:rPr>
          <w:t>статьями 16.1,</w:t>
        </w:r>
      </w:hyperlink>
      <w:r w:rsidRPr="00AC36A6">
        <w:rPr>
          <w:rFonts w:ascii="Times New Roman" w:eastAsia="Times New Roman" w:hAnsi="Times New Roman" w:cs="Times New Roman"/>
          <w:bCs/>
          <w:color w:val="000000"/>
          <w:sz w:val="28"/>
          <w:szCs w:val="28"/>
          <w:lang w:eastAsia="ru-RU"/>
        </w:rPr>
        <w:t> </w:t>
      </w:r>
      <w:hyperlink r:id="rId8" w:anchor="block_163" w:history="1">
        <w:r w:rsidRPr="00AC36A6">
          <w:rPr>
            <w:rFonts w:ascii="Times New Roman" w:eastAsia="Times New Roman" w:hAnsi="Times New Roman" w:cs="Times New Roman"/>
            <w:bCs/>
            <w:color w:val="3272C0"/>
            <w:sz w:val="28"/>
            <w:szCs w:val="28"/>
            <w:lang w:eastAsia="ru-RU"/>
          </w:rPr>
          <w:t>16.3,</w:t>
        </w:r>
      </w:hyperlink>
      <w:r w:rsidRPr="00AC36A6">
        <w:rPr>
          <w:rFonts w:ascii="Times New Roman" w:eastAsia="Times New Roman" w:hAnsi="Times New Roman" w:cs="Times New Roman"/>
          <w:bCs/>
          <w:color w:val="000000"/>
          <w:sz w:val="28"/>
          <w:szCs w:val="28"/>
          <w:lang w:eastAsia="ru-RU"/>
        </w:rPr>
        <w:t> </w:t>
      </w:r>
      <w:hyperlink r:id="rId9" w:anchor="block_1619" w:history="1">
        <w:r w:rsidRPr="00AC36A6">
          <w:rPr>
            <w:rFonts w:ascii="Times New Roman" w:eastAsia="Times New Roman" w:hAnsi="Times New Roman" w:cs="Times New Roman"/>
            <w:bCs/>
            <w:color w:val="3272C0"/>
            <w:sz w:val="28"/>
            <w:szCs w:val="28"/>
            <w:lang w:eastAsia="ru-RU"/>
          </w:rPr>
          <w:t>16.19</w:t>
        </w:r>
      </w:hyperlink>
      <w:r w:rsidRPr="00AC36A6">
        <w:rPr>
          <w:rFonts w:ascii="Times New Roman" w:eastAsia="Times New Roman" w:hAnsi="Times New Roman" w:cs="Times New Roman"/>
          <w:bCs/>
          <w:color w:val="000000"/>
          <w:sz w:val="28"/>
          <w:szCs w:val="28"/>
          <w:lang w:eastAsia="ru-RU"/>
        </w:rPr>
        <w:t> настоящего Кодекса, -</w:t>
      </w:r>
    </w:p>
    <w:p w:rsidR="00AC36A6" w:rsidRPr="00AC36A6" w:rsidRDefault="00AC36A6" w:rsidP="00221E5B">
      <w:pPr>
        <w:spacing w:after="0" w:line="336" w:lineRule="auto"/>
        <w:ind w:firstLine="709"/>
        <w:jc w:val="both"/>
        <w:rPr>
          <w:rFonts w:ascii="Times New Roman" w:eastAsia="Times New Roman" w:hAnsi="Times New Roman" w:cs="Times New Roman"/>
          <w:bCs/>
          <w:color w:val="000000"/>
          <w:sz w:val="28"/>
          <w:szCs w:val="28"/>
          <w:lang w:eastAsia="ru-RU"/>
        </w:rPr>
      </w:pPr>
      <w:r w:rsidRPr="00AC36A6">
        <w:rPr>
          <w:rFonts w:ascii="Times New Roman" w:eastAsia="Times New Roman" w:hAnsi="Times New Roman" w:cs="Times New Roman"/>
          <w:bCs/>
          <w:color w:val="000000"/>
          <w:sz w:val="28"/>
          <w:szCs w:val="28"/>
          <w:lang w:eastAsia="ru-RU"/>
        </w:rP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21E5B" w:rsidRDefault="00AC36A6" w:rsidP="00221E5B">
      <w:pPr>
        <w:spacing w:after="0" w:line="336" w:lineRule="auto"/>
        <w:ind w:firstLine="709"/>
        <w:jc w:val="both"/>
        <w:rPr>
          <w:rFonts w:ascii="Times New Roman" w:eastAsia="Times New Roman" w:hAnsi="Times New Roman" w:cs="Times New Roman"/>
          <w:bCs/>
          <w:color w:val="000000"/>
          <w:sz w:val="28"/>
          <w:szCs w:val="28"/>
          <w:lang w:eastAsia="ru-RU"/>
        </w:rPr>
      </w:pPr>
      <w:r w:rsidRPr="00AC36A6">
        <w:rPr>
          <w:rFonts w:ascii="Times New Roman" w:eastAsia="Times New Roman" w:hAnsi="Times New Roman" w:cs="Times New Roman"/>
          <w:bCs/>
          <w:color w:val="000000"/>
          <w:sz w:val="28"/>
          <w:szCs w:val="28"/>
          <w:lang w:eastAsia="ru-RU"/>
        </w:rPr>
        <w:t>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10" w:anchor="block_234" w:history="1">
        <w:r w:rsidRPr="00AC36A6">
          <w:rPr>
            <w:rFonts w:ascii="Times New Roman" w:eastAsia="Times New Roman" w:hAnsi="Times New Roman" w:cs="Times New Roman"/>
            <w:bCs/>
            <w:color w:val="3272C0"/>
            <w:sz w:val="28"/>
            <w:szCs w:val="28"/>
            <w:lang w:eastAsia="ru-RU"/>
          </w:rPr>
          <w:t>сроков</w:t>
        </w:r>
      </w:hyperlink>
      <w:r w:rsidRPr="00AC36A6">
        <w:rPr>
          <w:rFonts w:ascii="Times New Roman" w:eastAsia="Times New Roman" w:hAnsi="Times New Roman" w:cs="Times New Roman"/>
          <w:bCs/>
          <w:color w:val="000000"/>
          <w:sz w:val="28"/>
          <w:szCs w:val="28"/>
          <w:lang w:eastAsia="ru-RU"/>
        </w:rPr>
        <w:t xml:space="preserve"> хранения соответствующих учетных документов </w:t>
      </w:r>
      <w:r w:rsidR="00221E5B">
        <w:rPr>
          <w:rFonts w:ascii="Times New Roman" w:eastAsia="Times New Roman" w:hAnsi="Times New Roman" w:cs="Times New Roman"/>
          <w:bCs/>
          <w:color w:val="000000"/>
          <w:sz w:val="28"/>
          <w:szCs w:val="28"/>
          <w:lang w:eastAsia="ru-RU"/>
        </w:rPr>
        <w:t>–</w:t>
      </w:r>
    </w:p>
    <w:p w:rsidR="00AC36A6" w:rsidRPr="00AC36A6" w:rsidRDefault="00AC36A6" w:rsidP="00221E5B">
      <w:pPr>
        <w:spacing w:after="0" w:line="336" w:lineRule="auto"/>
        <w:ind w:firstLine="709"/>
        <w:jc w:val="both"/>
        <w:rPr>
          <w:rFonts w:ascii="Times New Roman" w:eastAsia="Times New Roman" w:hAnsi="Times New Roman" w:cs="Times New Roman"/>
          <w:bCs/>
          <w:color w:val="000000"/>
          <w:sz w:val="28"/>
          <w:szCs w:val="28"/>
          <w:lang w:eastAsia="ru-RU"/>
        </w:rPr>
      </w:pPr>
      <w:r w:rsidRPr="00AC36A6">
        <w:rPr>
          <w:rFonts w:ascii="Times New Roman" w:eastAsia="Times New Roman" w:hAnsi="Times New Roman" w:cs="Times New Roman"/>
          <w:bCs/>
          <w:color w:val="000000"/>
          <w:sz w:val="28"/>
          <w:szCs w:val="28"/>
          <w:lang w:eastAsia="ru-RU"/>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21E5B" w:rsidRDefault="00221E5B" w:rsidP="00C2335E">
      <w:pPr>
        <w:shd w:val="clear" w:color="auto" w:fill="FFFFFF"/>
        <w:spacing w:after="0" w:line="360" w:lineRule="atLeast"/>
        <w:jc w:val="right"/>
        <w:rPr>
          <w:rFonts w:ascii="Times New Roman" w:eastAsia="Times New Roman" w:hAnsi="Times New Roman" w:cs="Times New Roman"/>
          <w:bCs/>
          <w:color w:val="333333"/>
          <w:sz w:val="24"/>
          <w:szCs w:val="24"/>
          <w:lang w:eastAsia="ru-RU"/>
        </w:rPr>
      </w:pPr>
    </w:p>
    <w:p w:rsidR="00C2335E" w:rsidRPr="00C2335E" w:rsidRDefault="00C2335E" w:rsidP="00C2335E">
      <w:pPr>
        <w:shd w:val="clear" w:color="auto" w:fill="FFFFFF"/>
        <w:spacing w:after="0" w:line="360" w:lineRule="atLeast"/>
        <w:jc w:val="right"/>
        <w:rPr>
          <w:rFonts w:ascii="Times New Roman" w:eastAsia="Times New Roman" w:hAnsi="Times New Roman" w:cs="Times New Roman"/>
          <w:bCs/>
          <w:color w:val="333333"/>
          <w:sz w:val="24"/>
          <w:szCs w:val="24"/>
          <w:lang w:eastAsia="ru-RU"/>
        </w:rPr>
      </w:pPr>
      <w:r w:rsidRPr="00C2335E">
        <w:rPr>
          <w:rFonts w:ascii="Times New Roman" w:eastAsia="Times New Roman" w:hAnsi="Times New Roman" w:cs="Times New Roman"/>
          <w:bCs/>
          <w:color w:val="333333"/>
          <w:sz w:val="24"/>
          <w:szCs w:val="24"/>
          <w:lang w:eastAsia="ru-RU"/>
        </w:rPr>
        <w:lastRenderedPageBreak/>
        <w:t>ВЫПИСКА</w:t>
      </w:r>
    </w:p>
    <w:p w:rsidR="00C63390" w:rsidRDefault="00C63390" w:rsidP="00AC36A6">
      <w:pPr>
        <w:spacing w:after="0"/>
        <w:ind w:firstLine="709"/>
        <w:jc w:val="both"/>
        <w:rPr>
          <w:rFonts w:ascii="Times New Roman" w:hAnsi="Times New Roman" w:cs="Times New Roman"/>
          <w:sz w:val="28"/>
          <w:szCs w:val="28"/>
        </w:rPr>
      </w:pPr>
    </w:p>
    <w:p w:rsidR="00C2335E" w:rsidRPr="00C2335E" w:rsidRDefault="00C2335E" w:rsidP="00C2335E">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УГОЛОВНЫЙ </w:t>
      </w:r>
      <w:r w:rsidRPr="00C2335E">
        <w:rPr>
          <w:rFonts w:ascii="Times New Roman" w:eastAsia="Times New Roman" w:hAnsi="Times New Roman" w:cs="Times New Roman"/>
          <w:b/>
          <w:bCs/>
          <w:color w:val="333333"/>
          <w:sz w:val="24"/>
          <w:szCs w:val="24"/>
          <w:lang w:eastAsia="ru-RU"/>
        </w:rPr>
        <w:t>КОДЕКС РОССИЙСКОЙ ФЕДЕРАЦИИ</w:t>
      </w:r>
    </w:p>
    <w:p w:rsidR="00C2335E" w:rsidRDefault="00C2335E" w:rsidP="00C2335E">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C2335E" w:rsidRPr="00C2335E" w:rsidRDefault="00C2335E" w:rsidP="00C2335E">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C2335E">
        <w:rPr>
          <w:rFonts w:ascii="Times New Roman" w:eastAsia="Times New Roman" w:hAnsi="Times New Roman" w:cs="Times New Roman"/>
          <w:b/>
          <w:color w:val="222222"/>
          <w:sz w:val="28"/>
          <w:szCs w:val="28"/>
          <w:lang w:eastAsia="ru-RU"/>
        </w:rPr>
        <w:t>Статья 189. 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rsidR="00C2335E" w:rsidRPr="00C2335E" w:rsidRDefault="00C2335E" w:rsidP="00C2335E">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2335E" w:rsidRPr="00C2335E" w:rsidRDefault="00C2335E" w:rsidP="00221E5B">
      <w:pPr>
        <w:shd w:val="clear" w:color="auto" w:fill="FFFFFF"/>
        <w:spacing w:after="0" w:line="288"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1. Незаконные экспорт из Российской Федерации или передача иностранной организации или ее представителю сырья, материалов, оборудования, технологий, научно-технической информации, незаконное выполнение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виновного могут быть использованы при создании вооружения и военной техники и в отношении которых установлен экспортный контроль (при отсутствии признаков преступлений, предусмотренных статьями 226.1 и 275 настоящего Кодекса), -</w:t>
      </w:r>
    </w:p>
    <w:p w:rsidR="00C2335E" w:rsidRPr="00C2335E" w:rsidRDefault="00C2335E" w:rsidP="00221E5B">
      <w:pPr>
        <w:shd w:val="clear" w:color="auto" w:fill="FFFFFF"/>
        <w:spacing w:after="0" w:line="288"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 xml:space="preserve">наказываются штрафом в размере от ста тысяч до пятисот тысяч рублей или в размере заработной платы или </w:t>
      </w:r>
      <w:proofErr w:type="gramStart"/>
      <w:r w:rsidRPr="00C2335E">
        <w:rPr>
          <w:rFonts w:ascii="Times New Roman" w:eastAsia="Times New Roman" w:hAnsi="Times New Roman" w:cs="Times New Roman"/>
          <w:color w:val="222222"/>
          <w:sz w:val="28"/>
          <w:szCs w:val="28"/>
          <w:lang w:eastAsia="ru-RU"/>
        </w:rPr>
        <w:t>иного дохода</w:t>
      </w:r>
      <w:proofErr w:type="gramEnd"/>
      <w:r w:rsidRPr="00C2335E">
        <w:rPr>
          <w:rFonts w:ascii="Times New Roman" w:eastAsia="Times New Roman" w:hAnsi="Times New Roman" w:cs="Times New Roman"/>
          <w:color w:val="222222"/>
          <w:sz w:val="28"/>
          <w:szCs w:val="28"/>
          <w:lang w:eastAsia="ru-RU"/>
        </w:rPr>
        <w:t xml:space="preserve">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трех лет, либо лишением свободы на тот же срок.</w:t>
      </w:r>
    </w:p>
    <w:p w:rsidR="00C2335E" w:rsidRPr="00C2335E" w:rsidRDefault="00C2335E" w:rsidP="00221E5B">
      <w:pPr>
        <w:shd w:val="clear" w:color="auto" w:fill="FFFFFF"/>
        <w:spacing w:after="0" w:line="288"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 xml:space="preserve">2. Те же деяния, совершенные группой лиц по предварительному сговору, </w:t>
      </w:r>
    </w:p>
    <w:p w:rsidR="00C2335E" w:rsidRPr="00C2335E" w:rsidRDefault="00C2335E" w:rsidP="00221E5B">
      <w:pPr>
        <w:shd w:val="clear" w:color="auto" w:fill="FFFFFF"/>
        <w:spacing w:after="0" w:line="288" w:lineRule="auto"/>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2335E" w:rsidRPr="00C2335E" w:rsidRDefault="00C2335E" w:rsidP="00221E5B">
      <w:pPr>
        <w:shd w:val="clear" w:color="auto" w:fill="FFFFFF"/>
        <w:spacing w:after="0" w:line="288"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3. Деяния, предусмотренные частью первой настоящей статьи, совершенные организованной группой либо в отношении сырья, материалов, оборудования, технологий, научно-технической информации, работ (услуг), которые заведомо для виновного могут быть использованы при создании оружия массового поражения, средств его доставки и в отношении которых установлен экспортный контроль, -</w:t>
      </w:r>
    </w:p>
    <w:p w:rsidR="00C2335E" w:rsidRPr="00C2335E" w:rsidRDefault="00C2335E" w:rsidP="00221E5B">
      <w:pPr>
        <w:shd w:val="clear" w:color="auto" w:fill="FFFFFF"/>
        <w:spacing w:after="0" w:line="288"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 xml:space="preserve">наказываются лишением свободы на срок от трех до семи лет со штрафом в размере до одного миллиона рублей или в размере заработной платы или </w:t>
      </w:r>
      <w:proofErr w:type="gramStart"/>
      <w:r w:rsidRPr="00C2335E">
        <w:rPr>
          <w:rFonts w:ascii="Times New Roman" w:eastAsia="Times New Roman" w:hAnsi="Times New Roman" w:cs="Times New Roman"/>
          <w:color w:val="222222"/>
          <w:sz w:val="28"/>
          <w:szCs w:val="28"/>
          <w:lang w:eastAsia="ru-RU"/>
        </w:rPr>
        <w:t>иного дохода</w:t>
      </w:r>
      <w:proofErr w:type="gramEnd"/>
      <w:r w:rsidRPr="00C2335E">
        <w:rPr>
          <w:rFonts w:ascii="Times New Roman" w:eastAsia="Times New Roman" w:hAnsi="Times New Roman" w:cs="Times New Roman"/>
          <w:color w:val="222222"/>
          <w:sz w:val="28"/>
          <w:szCs w:val="28"/>
          <w:lang w:eastAsia="ru-RU"/>
        </w:rPr>
        <w:t xml:space="preserve"> осужденного за период до пяти лет либо без такового.</w:t>
      </w:r>
    </w:p>
    <w:p w:rsidR="00C2335E" w:rsidRPr="00C2335E" w:rsidRDefault="00C2335E" w:rsidP="00C2335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p>
    <w:p w:rsidR="00C2335E" w:rsidRPr="00C2335E" w:rsidRDefault="00C2335E" w:rsidP="00C2335E">
      <w:pPr>
        <w:keepNext/>
        <w:keepLines/>
        <w:shd w:val="clear" w:color="auto" w:fill="FFFFFF"/>
        <w:spacing w:after="0"/>
        <w:jc w:val="both"/>
        <w:textAlignment w:val="baseline"/>
        <w:outlineLvl w:val="0"/>
        <w:rPr>
          <w:rFonts w:ascii="Times New Roman" w:eastAsia="Times New Roman" w:hAnsi="Times New Roman" w:cs="Times New Roman"/>
          <w:b/>
          <w:color w:val="444444"/>
          <w:kern w:val="36"/>
          <w:sz w:val="28"/>
          <w:szCs w:val="28"/>
          <w:lang w:eastAsia="ru-RU"/>
        </w:rPr>
      </w:pPr>
      <w:r w:rsidRPr="00C2335E">
        <w:rPr>
          <w:rFonts w:ascii="Times New Roman" w:eastAsia="Times New Roman" w:hAnsi="Times New Roman" w:cs="Times New Roman"/>
          <w:b/>
          <w:color w:val="222222"/>
          <w:sz w:val="28"/>
          <w:szCs w:val="28"/>
          <w:lang w:eastAsia="ru-RU"/>
        </w:rPr>
        <w:t xml:space="preserve">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w:t>
      </w:r>
      <w:r w:rsidRPr="00C2335E">
        <w:rPr>
          <w:rFonts w:ascii="Times New Roman" w:eastAsia="Times New Roman" w:hAnsi="Times New Roman" w:cs="Times New Roman"/>
          <w:b/>
          <w:color w:val="444444"/>
          <w:kern w:val="36"/>
          <w:sz w:val="28"/>
          <w:szCs w:val="28"/>
          <w:lang w:eastAsia="ru-RU"/>
        </w:rPr>
        <w:t>а равно стратегически важных товаров и ресурсов или культурных ценностей либо особо ценных диких животных и водных биологических ресурсов</w:t>
      </w:r>
    </w:p>
    <w:p w:rsidR="00C2335E" w:rsidRPr="00C2335E" w:rsidRDefault="00C2335E" w:rsidP="00C2335E">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 xml:space="preserve">1. Незаконное перемещение через таможенную границу Таможенного союза в рамках </w:t>
      </w:r>
      <w:proofErr w:type="spellStart"/>
      <w:r w:rsidRPr="00C2335E">
        <w:rPr>
          <w:rFonts w:ascii="Times New Roman" w:eastAsia="Times New Roman" w:hAnsi="Times New Roman" w:cs="Times New Roman"/>
          <w:color w:val="222222"/>
          <w:sz w:val="28"/>
          <w:szCs w:val="28"/>
          <w:lang w:eastAsia="ru-RU"/>
        </w:rPr>
        <w:t>ЕврАзЭС</w:t>
      </w:r>
      <w:proofErr w:type="spellEnd"/>
      <w:r w:rsidRPr="00C2335E">
        <w:rPr>
          <w:rFonts w:ascii="Times New Roman" w:eastAsia="Times New Roman" w:hAnsi="Times New Roman" w:cs="Times New Roman"/>
          <w:color w:val="222222"/>
          <w:sz w:val="28"/>
          <w:szCs w:val="28"/>
          <w:lang w:eastAsia="ru-RU"/>
        </w:rPr>
        <w:t xml:space="preserve"> либо Государственную границу Российской Федерации с государствами - членами Таможенного союза в рамках </w:t>
      </w:r>
      <w:proofErr w:type="spellStart"/>
      <w:r w:rsidRPr="00C2335E">
        <w:rPr>
          <w:rFonts w:ascii="Times New Roman" w:eastAsia="Times New Roman" w:hAnsi="Times New Roman" w:cs="Times New Roman"/>
          <w:color w:val="222222"/>
          <w:sz w:val="28"/>
          <w:szCs w:val="28"/>
          <w:lang w:eastAsia="ru-RU"/>
        </w:rPr>
        <w:t>ЕврАзЭС</w:t>
      </w:r>
      <w:proofErr w:type="spellEnd"/>
      <w:r w:rsidRPr="00C2335E">
        <w:rPr>
          <w:rFonts w:ascii="Times New Roman" w:eastAsia="Times New Roman" w:hAnsi="Times New Roman" w:cs="Times New Roman"/>
          <w:color w:val="222222"/>
          <w:sz w:val="28"/>
          <w:szCs w:val="28"/>
          <w:lang w:eastAsia="ru-RU"/>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w:t>
      </w: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 xml:space="preserve">наказывается лишением свободы на срок от трех до семи лет со штрафом в размере до одного миллиона рублей или в размере заработной платы или </w:t>
      </w:r>
      <w:proofErr w:type="gramStart"/>
      <w:r w:rsidRPr="00C2335E">
        <w:rPr>
          <w:rFonts w:ascii="Times New Roman" w:eastAsia="Times New Roman" w:hAnsi="Times New Roman" w:cs="Times New Roman"/>
          <w:color w:val="222222"/>
          <w:sz w:val="28"/>
          <w:szCs w:val="28"/>
          <w:lang w:eastAsia="ru-RU"/>
        </w:rPr>
        <w:t>иного дохода</w:t>
      </w:r>
      <w:proofErr w:type="gramEnd"/>
      <w:r w:rsidRPr="00C2335E">
        <w:rPr>
          <w:rFonts w:ascii="Times New Roman" w:eastAsia="Times New Roman" w:hAnsi="Times New Roman" w:cs="Times New Roman"/>
          <w:color w:val="222222"/>
          <w:sz w:val="28"/>
          <w:szCs w:val="28"/>
          <w:lang w:eastAsia="ru-RU"/>
        </w:rPr>
        <w:t xml:space="preserve"> осужденного за период до пяти лет или без такового и с ограничением свободы на срок до одного года или без такового.</w:t>
      </w: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2. Деяние, предусмотренное частью первой настоящей статьи, совершенное:</w:t>
      </w: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а) должностным лицом с использованием своего служебного положения;</w:t>
      </w: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lastRenderedPageBreak/>
        <w:t>б) с применением насилия к лицу, осуществляющему таможенный или пограничный контроль, -</w:t>
      </w: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 xml:space="preserve">наказывается лишением свободы на срок от пяти до десяти лет со штрафом в размере до одного миллиона рублей или в размере заработной платы или </w:t>
      </w:r>
      <w:proofErr w:type="gramStart"/>
      <w:r w:rsidRPr="00C2335E">
        <w:rPr>
          <w:rFonts w:ascii="Times New Roman" w:eastAsia="Times New Roman" w:hAnsi="Times New Roman" w:cs="Times New Roman"/>
          <w:color w:val="222222"/>
          <w:sz w:val="28"/>
          <w:szCs w:val="28"/>
          <w:lang w:eastAsia="ru-RU"/>
        </w:rPr>
        <w:t>иного дохода</w:t>
      </w:r>
      <w:proofErr w:type="gramEnd"/>
      <w:r w:rsidRPr="00C2335E">
        <w:rPr>
          <w:rFonts w:ascii="Times New Roman" w:eastAsia="Times New Roman" w:hAnsi="Times New Roman" w:cs="Times New Roman"/>
          <w:color w:val="222222"/>
          <w:sz w:val="28"/>
          <w:szCs w:val="28"/>
          <w:lang w:eastAsia="ru-RU"/>
        </w:rPr>
        <w:t xml:space="preserve"> осужденного за период до пяти лет или без такового и с ограничением свободы на срок до полутора лет или без такового.</w:t>
      </w: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3. Деяния, предусмотренные частями первой или второй настоящей статьи, совершенные организованной группой, -</w:t>
      </w: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w:t>
      </w:r>
      <w:proofErr w:type="gramStart"/>
      <w:r w:rsidRPr="00C2335E">
        <w:rPr>
          <w:rFonts w:ascii="Times New Roman" w:eastAsia="Times New Roman" w:hAnsi="Times New Roman" w:cs="Times New Roman"/>
          <w:color w:val="222222"/>
          <w:sz w:val="28"/>
          <w:szCs w:val="28"/>
          <w:lang w:eastAsia="ru-RU"/>
        </w:rPr>
        <w:t>иного дохода</w:t>
      </w:r>
      <w:proofErr w:type="gramEnd"/>
      <w:r w:rsidRPr="00C2335E">
        <w:rPr>
          <w:rFonts w:ascii="Times New Roman" w:eastAsia="Times New Roman" w:hAnsi="Times New Roman" w:cs="Times New Roman"/>
          <w:color w:val="222222"/>
          <w:sz w:val="28"/>
          <w:szCs w:val="28"/>
          <w:lang w:eastAsia="ru-RU"/>
        </w:rPr>
        <w:t xml:space="preserve"> осужденного за период до пяти лет или без такового и с ограничением свободы на срок до двух лет или без такового.</w:t>
      </w: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Примечания. 1. Перечень стратегически важных товаров и ресурсов для целей настоящей статьи утверждается Правительством Российской Федерации.</w:t>
      </w: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2. Крупным размером стратегически важных товаров и ресурсов в настоящей статье признается их стоимость, превышающая один миллион рублей.</w:t>
      </w: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статьи 258.1 настоящего Кодекса утверждается Правительством Российской Федерации.</w:t>
      </w: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r w:rsidRPr="00C2335E">
        <w:rPr>
          <w:rFonts w:ascii="Times New Roman" w:eastAsia="Times New Roman" w:hAnsi="Times New Roman" w:cs="Times New Roman"/>
          <w:color w:val="222222"/>
          <w:sz w:val="28"/>
          <w:szCs w:val="28"/>
          <w:lang w:eastAsia="ru-RU"/>
        </w:rPr>
        <w:t>4. Крупным размером культурных ценностей в настоящей статье признается их стоимость, превышающая сто тысяч рублей.</w:t>
      </w:r>
    </w:p>
    <w:p w:rsidR="00C2335E" w:rsidRPr="00C2335E" w:rsidRDefault="00C2335E" w:rsidP="00221E5B">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lang w:eastAsia="ru-RU"/>
        </w:rPr>
      </w:pPr>
    </w:p>
    <w:p w:rsidR="00C2335E" w:rsidRPr="00AC36A6" w:rsidRDefault="00C2335E" w:rsidP="00221E5B">
      <w:pPr>
        <w:spacing w:after="0" w:line="360" w:lineRule="auto"/>
        <w:ind w:firstLine="709"/>
        <w:jc w:val="both"/>
        <w:rPr>
          <w:rFonts w:ascii="Times New Roman" w:hAnsi="Times New Roman" w:cs="Times New Roman"/>
          <w:sz w:val="28"/>
          <w:szCs w:val="28"/>
        </w:rPr>
      </w:pPr>
      <w:bookmarkStart w:id="0" w:name="_GoBack"/>
      <w:bookmarkEnd w:id="0"/>
    </w:p>
    <w:sectPr w:rsidR="00C2335E" w:rsidRPr="00AC36A6" w:rsidSect="00221E5B">
      <w:footerReference w:type="default" r:id="rId11"/>
      <w:pgSz w:w="11906" w:h="16838"/>
      <w:pgMar w:top="851" w:right="680"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BA2" w:rsidRDefault="00D30BA2" w:rsidP="00221E5B">
      <w:pPr>
        <w:spacing w:after="0" w:line="240" w:lineRule="auto"/>
      </w:pPr>
      <w:r>
        <w:separator/>
      </w:r>
    </w:p>
  </w:endnote>
  <w:endnote w:type="continuationSeparator" w:id="0">
    <w:p w:rsidR="00D30BA2" w:rsidRDefault="00D30BA2" w:rsidP="0022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801825"/>
      <w:docPartObj>
        <w:docPartGallery w:val="Page Numbers (Bottom of Page)"/>
        <w:docPartUnique/>
      </w:docPartObj>
    </w:sdtPr>
    <w:sdtContent>
      <w:p w:rsidR="00221E5B" w:rsidRDefault="00221E5B">
        <w:pPr>
          <w:pStyle w:val="a5"/>
          <w:jc w:val="center"/>
        </w:pPr>
        <w:r>
          <w:fldChar w:fldCharType="begin"/>
        </w:r>
        <w:r>
          <w:instrText>PAGE   \* MERGEFORMAT</w:instrText>
        </w:r>
        <w:r>
          <w:fldChar w:fldCharType="separate"/>
        </w:r>
        <w:r>
          <w:rPr>
            <w:noProof/>
          </w:rPr>
          <w:t>3</w:t>
        </w:r>
        <w:r>
          <w:fldChar w:fldCharType="end"/>
        </w:r>
      </w:p>
    </w:sdtContent>
  </w:sdt>
  <w:p w:rsidR="00221E5B" w:rsidRDefault="00221E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BA2" w:rsidRDefault="00D30BA2" w:rsidP="00221E5B">
      <w:pPr>
        <w:spacing w:after="0" w:line="240" w:lineRule="auto"/>
      </w:pPr>
      <w:r>
        <w:separator/>
      </w:r>
    </w:p>
  </w:footnote>
  <w:footnote w:type="continuationSeparator" w:id="0">
    <w:p w:rsidR="00D30BA2" w:rsidRDefault="00D30BA2" w:rsidP="00221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B6"/>
    <w:rsid w:val="00012A9D"/>
    <w:rsid w:val="00020F7B"/>
    <w:rsid w:val="00022D4F"/>
    <w:rsid w:val="000262B9"/>
    <w:rsid w:val="00030274"/>
    <w:rsid w:val="0003424C"/>
    <w:rsid w:val="00035A1E"/>
    <w:rsid w:val="00036870"/>
    <w:rsid w:val="00046398"/>
    <w:rsid w:val="00052F6E"/>
    <w:rsid w:val="00055EB1"/>
    <w:rsid w:val="00056E4D"/>
    <w:rsid w:val="00063A27"/>
    <w:rsid w:val="000760EB"/>
    <w:rsid w:val="00077213"/>
    <w:rsid w:val="00091F1A"/>
    <w:rsid w:val="00094B7B"/>
    <w:rsid w:val="000A079A"/>
    <w:rsid w:val="000A178D"/>
    <w:rsid w:val="000A3482"/>
    <w:rsid w:val="000A584E"/>
    <w:rsid w:val="000B08A4"/>
    <w:rsid w:val="000B2BA2"/>
    <w:rsid w:val="000B6361"/>
    <w:rsid w:val="000D4E8E"/>
    <w:rsid w:val="000E1A35"/>
    <w:rsid w:val="000F3251"/>
    <w:rsid w:val="001004C0"/>
    <w:rsid w:val="001023D1"/>
    <w:rsid w:val="001119CE"/>
    <w:rsid w:val="001127C5"/>
    <w:rsid w:val="00113E88"/>
    <w:rsid w:val="00114B0A"/>
    <w:rsid w:val="001173C5"/>
    <w:rsid w:val="00131BC0"/>
    <w:rsid w:val="00135CAC"/>
    <w:rsid w:val="00141D74"/>
    <w:rsid w:val="00155110"/>
    <w:rsid w:val="00161248"/>
    <w:rsid w:val="00165336"/>
    <w:rsid w:val="00181863"/>
    <w:rsid w:val="00187499"/>
    <w:rsid w:val="0019347F"/>
    <w:rsid w:val="001A2DEC"/>
    <w:rsid w:val="001A3F67"/>
    <w:rsid w:val="001B3717"/>
    <w:rsid w:val="001C1038"/>
    <w:rsid w:val="001C7806"/>
    <w:rsid w:val="001D3072"/>
    <w:rsid w:val="001D3D63"/>
    <w:rsid w:val="001D4837"/>
    <w:rsid w:val="001E0993"/>
    <w:rsid w:val="001E5BCF"/>
    <w:rsid w:val="001E79BF"/>
    <w:rsid w:val="001F2BB0"/>
    <w:rsid w:val="001F5CF4"/>
    <w:rsid w:val="00203B47"/>
    <w:rsid w:val="00206DD1"/>
    <w:rsid w:val="00211A94"/>
    <w:rsid w:val="00217E2F"/>
    <w:rsid w:val="00221E5B"/>
    <w:rsid w:val="00230078"/>
    <w:rsid w:val="00240066"/>
    <w:rsid w:val="002503D0"/>
    <w:rsid w:val="00250E63"/>
    <w:rsid w:val="00252629"/>
    <w:rsid w:val="00254F29"/>
    <w:rsid w:val="00255CEF"/>
    <w:rsid w:val="00255E46"/>
    <w:rsid w:val="0026380C"/>
    <w:rsid w:val="002745ED"/>
    <w:rsid w:val="00275970"/>
    <w:rsid w:val="00276BEA"/>
    <w:rsid w:val="0028320A"/>
    <w:rsid w:val="00295ED2"/>
    <w:rsid w:val="00295EDB"/>
    <w:rsid w:val="002A3A43"/>
    <w:rsid w:val="002A697F"/>
    <w:rsid w:val="002A6B7F"/>
    <w:rsid w:val="002C5808"/>
    <w:rsid w:val="002C7922"/>
    <w:rsid w:val="002D5093"/>
    <w:rsid w:val="002E314F"/>
    <w:rsid w:val="00310C99"/>
    <w:rsid w:val="003118C7"/>
    <w:rsid w:val="0031243C"/>
    <w:rsid w:val="00327A65"/>
    <w:rsid w:val="003304E8"/>
    <w:rsid w:val="0033264A"/>
    <w:rsid w:val="00333D36"/>
    <w:rsid w:val="00340FA3"/>
    <w:rsid w:val="00342A31"/>
    <w:rsid w:val="00353875"/>
    <w:rsid w:val="00362725"/>
    <w:rsid w:val="00367150"/>
    <w:rsid w:val="00375C05"/>
    <w:rsid w:val="00382602"/>
    <w:rsid w:val="00387C03"/>
    <w:rsid w:val="00394578"/>
    <w:rsid w:val="00395A73"/>
    <w:rsid w:val="00396242"/>
    <w:rsid w:val="003A392D"/>
    <w:rsid w:val="003A4D46"/>
    <w:rsid w:val="003A7F93"/>
    <w:rsid w:val="003B5D7F"/>
    <w:rsid w:val="003E10A6"/>
    <w:rsid w:val="003E3628"/>
    <w:rsid w:val="003E682E"/>
    <w:rsid w:val="004002C8"/>
    <w:rsid w:val="004023B9"/>
    <w:rsid w:val="00404383"/>
    <w:rsid w:val="00410659"/>
    <w:rsid w:val="0041354F"/>
    <w:rsid w:val="00415B12"/>
    <w:rsid w:val="00426F93"/>
    <w:rsid w:val="0043076F"/>
    <w:rsid w:val="00430864"/>
    <w:rsid w:val="00433AC3"/>
    <w:rsid w:val="00442E22"/>
    <w:rsid w:val="00451A17"/>
    <w:rsid w:val="0045651C"/>
    <w:rsid w:val="004670CB"/>
    <w:rsid w:val="00467CD0"/>
    <w:rsid w:val="00485912"/>
    <w:rsid w:val="00491EFB"/>
    <w:rsid w:val="004962CA"/>
    <w:rsid w:val="0049689A"/>
    <w:rsid w:val="00497509"/>
    <w:rsid w:val="004B4D1F"/>
    <w:rsid w:val="004B4D28"/>
    <w:rsid w:val="004B767F"/>
    <w:rsid w:val="004C01CB"/>
    <w:rsid w:val="004D023B"/>
    <w:rsid w:val="004D39F7"/>
    <w:rsid w:val="004D5FA1"/>
    <w:rsid w:val="004D7334"/>
    <w:rsid w:val="004E4A7B"/>
    <w:rsid w:val="004E4C92"/>
    <w:rsid w:val="004E61E2"/>
    <w:rsid w:val="004F05E8"/>
    <w:rsid w:val="004F45E0"/>
    <w:rsid w:val="004F526A"/>
    <w:rsid w:val="0051117E"/>
    <w:rsid w:val="00514C74"/>
    <w:rsid w:val="00515A7B"/>
    <w:rsid w:val="00532280"/>
    <w:rsid w:val="005336E0"/>
    <w:rsid w:val="00546878"/>
    <w:rsid w:val="00547488"/>
    <w:rsid w:val="005479AF"/>
    <w:rsid w:val="0055474C"/>
    <w:rsid w:val="005568B8"/>
    <w:rsid w:val="00561FE7"/>
    <w:rsid w:val="00562DC0"/>
    <w:rsid w:val="0056577C"/>
    <w:rsid w:val="005675A1"/>
    <w:rsid w:val="00573E93"/>
    <w:rsid w:val="00581652"/>
    <w:rsid w:val="00584E8D"/>
    <w:rsid w:val="00593266"/>
    <w:rsid w:val="00596E8A"/>
    <w:rsid w:val="005A2782"/>
    <w:rsid w:val="005A5E23"/>
    <w:rsid w:val="005D52A8"/>
    <w:rsid w:val="005D7E10"/>
    <w:rsid w:val="005E2A08"/>
    <w:rsid w:val="005E7BFE"/>
    <w:rsid w:val="005F6E5D"/>
    <w:rsid w:val="00600017"/>
    <w:rsid w:val="006000EB"/>
    <w:rsid w:val="00600749"/>
    <w:rsid w:val="00601974"/>
    <w:rsid w:val="00601BAF"/>
    <w:rsid w:val="00605C7A"/>
    <w:rsid w:val="00611A90"/>
    <w:rsid w:val="00615DD9"/>
    <w:rsid w:val="006162D5"/>
    <w:rsid w:val="00616AB7"/>
    <w:rsid w:val="00620103"/>
    <w:rsid w:val="006242EE"/>
    <w:rsid w:val="00624638"/>
    <w:rsid w:val="00632376"/>
    <w:rsid w:val="00632D53"/>
    <w:rsid w:val="0064625E"/>
    <w:rsid w:val="00652F68"/>
    <w:rsid w:val="0065676E"/>
    <w:rsid w:val="00660232"/>
    <w:rsid w:val="00664B03"/>
    <w:rsid w:val="006668EA"/>
    <w:rsid w:val="006716B6"/>
    <w:rsid w:val="00672F13"/>
    <w:rsid w:val="006805DE"/>
    <w:rsid w:val="006822C0"/>
    <w:rsid w:val="00693825"/>
    <w:rsid w:val="006A079F"/>
    <w:rsid w:val="006A3F4C"/>
    <w:rsid w:val="006B76DE"/>
    <w:rsid w:val="006C2C4C"/>
    <w:rsid w:val="006C5705"/>
    <w:rsid w:val="006C6608"/>
    <w:rsid w:val="006E3116"/>
    <w:rsid w:val="006E7505"/>
    <w:rsid w:val="006F3259"/>
    <w:rsid w:val="006F4FC7"/>
    <w:rsid w:val="0070512D"/>
    <w:rsid w:val="00717190"/>
    <w:rsid w:val="00730EE3"/>
    <w:rsid w:val="0073554B"/>
    <w:rsid w:val="007410FE"/>
    <w:rsid w:val="00745F8F"/>
    <w:rsid w:val="00747EFA"/>
    <w:rsid w:val="00761A2D"/>
    <w:rsid w:val="00764B28"/>
    <w:rsid w:val="0076702C"/>
    <w:rsid w:val="00771631"/>
    <w:rsid w:val="00771E3D"/>
    <w:rsid w:val="0078311E"/>
    <w:rsid w:val="007871B9"/>
    <w:rsid w:val="00796550"/>
    <w:rsid w:val="007A4813"/>
    <w:rsid w:val="007B09FF"/>
    <w:rsid w:val="007B306C"/>
    <w:rsid w:val="007B4410"/>
    <w:rsid w:val="007C052A"/>
    <w:rsid w:val="007C167F"/>
    <w:rsid w:val="007C38F3"/>
    <w:rsid w:val="007C4B78"/>
    <w:rsid w:val="007C5B62"/>
    <w:rsid w:val="007E0BA5"/>
    <w:rsid w:val="007E21EE"/>
    <w:rsid w:val="007E537C"/>
    <w:rsid w:val="007E69A2"/>
    <w:rsid w:val="007F1152"/>
    <w:rsid w:val="007F3AF9"/>
    <w:rsid w:val="00806856"/>
    <w:rsid w:val="0081667F"/>
    <w:rsid w:val="0081668B"/>
    <w:rsid w:val="0081670E"/>
    <w:rsid w:val="00820323"/>
    <w:rsid w:val="00823128"/>
    <w:rsid w:val="008240D5"/>
    <w:rsid w:val="0083107D"/>
    <w:rsid w:val="00834F0D"/>
    <w:rsid w:val="008363F2"/>
    <w:rsid w:val="00851A67"/>
    <w:rsid w:val="008572E2"/>
    <w:rsid w:val="00872E32"/>
    <w:rsid w:val="0087780F"/>
    <w:rsid w:val="0088099F"/>
    <w:rsid w:val="00886638"/>
    <w:rsid w:val="00890270"/>
    <w:rsid w:val="0089477A"/>
    <w:rsid w:val="008A637A"/>
    <w:rsid w:val="008B3185"/>
    <w:rsid w:val="008B6BB5"/>
    <w:rsid w:val="008C2C55"/>
    <w:rsid w:val="008C342C"/>
    <w:rsid w:val="008D11B3"/>
    <w:rsid w:val="008D29A2"/>
    <w:rsid w:val="008D2FB9"/>
    <w:rsid w:val="008D6E18"/>
    <w:rsid w:val="008E320C"/>
    <w:rsid w:val="008E3EEE"/>
    <w:rsid w:val="008E5058"/>
    <w:rsid w:val="008F3DC7"/>
    <w:rsid w:val="009007C6"/>
    <w:rsid w:val="009068ED"/>
    <w:rsid w:val="00910D15"/>
    <w:rsid w:val="0091410B"/>
    <w:rsid w:val="00916A57"/>
    <w:rsid w:val="009270B5"/>
    <w:rsid w:val="009273F1"/>
    <w:rsid w:val="00937DDA"/>
    <w:rsid w:val="009510A0"/>
    <w:rsid w:val="00951C6D"/>
    <w:rsid w:val="00955C0A"/>
    <w:rsid w:val="00964D64"/>
    <w:rsid w:val="0097337B"/>
    <w:rsid w:val="00974187"/>
    <w:rsid w:val="009759BD"/>
    <w:rsid w:val="00977AA1"/>
    <w:rsid w:val="00984436"/>
    <w:rsid w:val="009861E4"/>
    <w:rsid w:val="00996D42"/>
    <w:rsid w:val="009A3111"/>
    <w:rsid w:val="009A4249"/>
    <w:rsid w:val="009B1AB6"/>
    <w:rsid w:val="009B3B9B"/>
    <w:rsid w:val="009B7720"/>
    <w:rsid w:val="009C21BE"/>
    <w:rsid w:val="009C2C41"/>
    <w:rsid w:val="009D5901"/>
    <w:rsid w:val="009E41BC"/>
    <w:rsid w:val="009E436A"/>
    <w:rsid w:val="009E4D4A"/>
    <w:rsid w:val="009F26FD"/>
    <w:rsid w:val="009F357C"/>
    <w:rsid w:val="00A16736"/>
    <w:rsid w:val="00A2189D"/>
    <w:rsid w:val="00A24058"/>
    <w:rsid w:val="00A27145"/>
    <w:rsid w:val="00A31B09"/>
    <w:rsid w:val="00A41614"/>
    <w:rsid w:val="00A45843"/>
    <w:rsid w:val="00A55195"/>
    <w:rsid w:val="00A6570C"/>
    <w:rsid w:val="00A669C9"/>
    <w:rsid w:val="00A71484"/>
    <w:rsid w:val="00A752C5"/>
    <w:rsid w:val="00A75428"/>
    <w:rsid w:val="00A90F9E"/>
    <w:rsid w:val="00A95DC3"/>
    <w:rsid w:val="00AA3CB1"/>
    <w:rsid w:val="00AA6790"/>
    <w:rsid w:val="00AB2387"/>
    <w:rsid w:val="00AB2B7C"/>
    <w:rsid w:val="00AB2D5A"/>
    <w:rsid w:val="00AC36A6"/>
    <w:rsid w:val="00AC6DD8"/>
    <w:rsid w:val="00AC7C8E"/>
    <w:rsid w:val="00AD233B"/>
    <w:rsid w:val="00AE532A"/>
    <w:rsid w:val="00AE6B4B"/>
    <w:rsid w:val="00AE76E5"/>
    <w:rsid w:val="00AF7A5C"/>
    <w:rsid w:val="00AF7F1E"/>
    <w:rsid w:val="00B03796"/>
    <w:rsid w:val="00B047FD"/>
    <w:rsid w:val="00B063D8"/>
    <w:rsid w:val="00B06D33"/>
    <w:rsid w:val="00B11AFC"/>
    <w:rsid w:val="00B16BB9"/>
    <w:rsid w:val="00B22239"/>
    <w:rsid w:val="00B32F3F"/>
    <w:rsid w:val="00B36D5A"/>
    <w:rsid w:val="00B4125D"/>
    <w:rsid w:val="00B41868"/>
    <w:rsid w:val="00B42829"/>
    <w:rsid w:val="00B5051C"/>
    <w:rsid w:val="00B51B48"/>
    <w:rsid w:val="00B5575D"/>
    <w:rsid w:val="00B617FE"/>
    <w:rsid w:val="00B67DBD"/>
    <w:rsid w:val="00B70180"/>
    <w:rsid w:val="00B71001"/>
    <w:rsid w:val="00B824D8"/>
    <w:rsid w:val="00B9101F"/>
    <w:rsid w:val="00B9342D"/>
    <w:rsid w:val="00BB0D5F"/>
    <w:rsid w:val="00BB7906"/>
    <w:rsid w:val="00BB7D04"/>
    <w:rsid w:val="00BC47EB"/>
    <w:rsid w:val="00BD6942"/>
    <w:rsid w:val="00BE7E95"/>
    <w:rsid w:val="00BF3B46"/>
    <w:rsid w:val="00BF66F1"/>
    <w:rsid w:val="00BF75A8"/>
    <w:rsid w:val="00C02526"/>
    <w:rsid w:val="00C07D42"/>
    <w:rsid w:val="00C13EB2"/>
    <w:rsid w:val="00C21A5D"/>
    <w:rsid w:val="00C2335E"/>
    <w:rsid w:val="00C41AFA"/>
    <w:rsid w:val="00C52401"/>
    <w:rsid w:val="00C52D7A"/>
    <w:rsid w:val="00C540D1"/>
    <w:rsid w:val="00C56985"/>
    <w:rsid w:val="00C57F88"/>
    <w:rsid w:val="00C6101D"/>
    <w:rsid w:val="00C63390"/>
    <w:rsid w:val="00C644A7"/>
    <w:rsid w:val="00C6591E"/>
    <w:rsid w:val="00C67D55"/>
    <w:rsid w:val="00C80198"/>
    <w:rsid w:val="00C83452"/>
    <w:rsid w:val="00C87DE9"/>
    <w:rsid w:val="00C90D79"/>
    <w:rsid w:val="00C91D9E"/>
    <w:rsid w:val="00CA222B"/>
    <w:rsid w:val="00CB13BE"/>
    <w:rsid w:val="00CB1CFF"/>
    <w:rsid w:val="00CB4583"/>
    <w:rsid w:val="00CC1203"/>
    <w:rsid w:val="00CC39CD"/>
    <w:rsid w:val="00CC5F86"/>
    <w:rsid w:val="00CC705A"/>
    <w:rsid w:val="00CD3B80"/>
    <w:rsid w:val="00CE2979"/>
    <w:rsid w:val="00CF3D2A"/>
    <w:rsid w:val="00D02B39"/>
    <w:rsid w:val="00D0754A"/>
    <w:rsid w:val="00D30429"/>
    <w:rsid w:val="00D30BA2"/>
    <w:rsid w:val="00D37C77"/>
    <w:rsid w:val="00D407C5"/>
    <w:rsid w:val="00D4150A"/>
    <w:rsid w:val="00D50681"/>
    <w:rsid w:val="00D5572B"/>
    <w:rsid w:val="00D55E14"/>
    <w:rsid w:val="00D564B7"/>
    <w:rsid w:val="00D66DFD"/>
    <w:rsid w:val="00D6750F"/>
    <w:rsid w:val="00D70F78"/>
    <w:rsid w:val="00D7144D"/>
    <w:rsid w:val="00D77EA1"/>
    <w:rsid w:val="00D809BB"/>
    <w:rsid w:val="00D8129D"/>
    <w:rsid w:val="00D871B3"/>
    <w:rsid w:val="00D87E3B"/>
    <w:rsid w:val="00D91357"/>
    <w:rsid w:val="00D9217C"/>
    <w:rsid w:val="00DA168B"/>
    <w:rsid w:val="00DA63B6"/>
    <w:rsid w:val="00DC0D38"/>
    <w:rsid w:val="00DC162E"/>
    <w:rsid w:val="00DC2585"/>
    <w:rsid w:val="00DC5CAE"/>
    <w:rsid w:val="00DD3B70"/>
    <w:rsid w:val="00DE3D5E"/>
    <w:rsid w:val="00DE740A"/>
    <w:rsid w:val="00E012B9"/>
    <w:rsid w:val="00E01CB2"/>
    <w:rsid w:val="00E01EEE"/>
    <w:rsid w:val="00E02D89"/>
    <w:rsid w:val="00E04D2D"/>
    <w:rsid w:val="00E11594"/>
    <w:rsid w:val="00E11FBA"/>
    <w:rsid w:val="00E22C4C"/>
    <w:rsid w:val="00E312D4"/>
    <w:rsid w:val="00E42933"/>
    <w:rsid w:val="00E437C1"/>
    <w:rsid w:val="00E450F3"/>
    <w:rsid w:val="00E51868"/>
    <w:rsid w:val="00E52F1D"/>
    <w:rsid w:val="00E60278"/>
    <w:rsid w:val="00E62A57"/>
    <w:rsid w:val="00E62D6A"/>
    <w:rsid w:val="00E70A02"/>
    <w:rsid w:val="00E70D8A"/>
    <w:rsid w:val="00E74BDD"/>
    <w:rsid w:val="00E7599E"/>
    <w:rsid w:val="00E856B2"/>
    <w:rsid w:val="00E94255"/>
    <w:rsid w:val="00E94FBE"/>
    <w:rsid w:val="00EA3AE5"/>
    <w:rsid w:val="00EA7DE3"/>
    <w:rsid w:val="00EB5DC8"/>
    <w:rsid w:val="00EC5FFF"/>
    <w:rsid w:val="00ED19F4"/>
    <w:rsid w:val="00ED4273"/>
    <w:rsid w:val="00ED6CBD"/>
    <w:rsid w:val="00ED7EE4"/>
    <w:rsid w:val="00EE49C2"/>
    <w:rsid w:val="00EF4BDA"/>
    <w:rsid w:val="00EF57D4"/>
    <w:rsid w:val="00F02419"/>
    <w:rsid w:val="00F02ABF"/>
    <w:rsid w:val="00F117D8"/>
    <w:rsid w:val="00F1183A"/>
    <w:rsid w:val="00F13C9D"/>
    <w:rsid w:val="00F160B9"/>
    <w:rsid w:val="00F204E2"/>
    <w:rsid w:val="00F212D9"/>
    <w:rsid w:val="00F222D4"/>
    <w:rsid w:val="00F226A1"/>
    <w:rsid w:val="00F366E5"/>
    <w:rsid w:val="00F402AB"/>
    <w:rsid w:val="00F65089"/>
    <w:rsid w:val="00F66060"/>
    <w:rsid w:val="00F72F6F"/>
    <w:rsid w:val="00F73361"/>
    <w:rsid w:val="00F75E3D"/>
    <w:rsid w:val="00F83124"/>
    <w:rsid w:val="00F83B63"/>
    <w:rsid w:val="00F9105D"/>
    <w:rsid w:val="00FA1C9F"/>
    <w:rsid w:val="00FA6A73"/>
    <w:rsid w:val="00FA7B39"/>
    <w:rsid w:val="00FB458F"/>
    <w:rsid w:val="00FB67FC"/>
    <w:rsid w:val="00FB7DB8"/>
    <w:rsid w:val="00FC2F0E"/>
    <w:rsid w:val="00FC7901"/>
    <w:rsid w:val="00FD4D6F"/>
    <w:rsid w:val="00FE0601"/>
    <w:rsid w:val="00FE2EEB"/>
    <w:rsid w:val="00FE3788"/>
    <w:rsid w:val="00FE5ED2"/>
    <w:rsid w:val="00FE609E"/>
    <w:rsid w:val="00FF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0CE21-CFDE-4BE2-B697-9AE5F4E9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E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1E5B"/>
  </w:style>
  <w:style w:type="paragraph" w:styleId="a5">
    <w:name w:val="footer"/>
    <w:basedOn w:val="a"/>
    <w:link w:val="a6"/>
    <w:uiPriority w:val="99"/>
    <w:unhideWhenUsed/>
    <w:rsid w:val="00221E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2931">
      <w:bodyDiv w:val="1"/>
      <w:marLeft w:val="0"/>
      <w:marRight w:val="0"/>
      <w:marTop w:val="0"/>
      <w:marBottom w:val="0"/>
      <w:divBdr>
        <w:top w:val="none" w:sz="0" w:space="0" w:color="auto"/>
        <w:left w:val="none" w:sz="0" w:space="0" w:color="auto"/>
        <w:bottom w:val="none" w:sz="0" w:space="0" w:color="auto"/>
        <w:right w:val="none" w:sz="0" w:space="0" w:color="auto"/>
      </w:divBdr>
    </w:div>
    <w:div w:id="505631143">
      <w:bodyDiv w:val="1"/>
      <w:marLeft w:val="0"/>
      <w:marRight w:val="0"/>
      <w:marTop w:val="0"/>
      <w:marBottom w:val="0"/>
      <w:divBdr>
        <w:top w:val="none" w:sz="0" w:space="0" w:color="auto"/>
        <w:left w:val="none" w:sz="0" w:space="0" w:color="auto"/>
        <w:bottom w:val="none" w:sz="0" w:space="0" w:color="auto"/>
        <w:right w:val="none" w:sz="0" w:space="0" w:color="auto"/>
      </w:divBdr>
      <w:divsChild>
        <w:div w:id="1487088584">
          <w:marLeft w:val="0"/>
          <w:marRight w:val="0"/>
          <w:marTop w:val="0"/>
          <w:marBottom w:val="0"/>
          <w:divBdr>
            <w:top w:val="none" w:sz="0" w:space="0" w:color="auto"/>
            <w:left w:val="none" w:sz="0" w:space="0" w:color="auto"/>
            <w:bottom w:val="none" w:sz="0" w:space="0" w:color="auto"/>
            <w:right w:val="none" w:sz="0" w:space="0" w:color="auto"/>
          </w:divBdr>
        </w:div>
        <w:div w:id="815607458">
          <w:marLeft w:val="0"/>
          <w:marRight w:val="0"/>
          <w:marTop w:val="0"/>
          <w:marBottom w:val="300"/>
          <w:divBdr>
            <w:top w:val="none" w:sz="0" w:space="0" w:color="auto"/>
            <w:left w:val="none" w:sz="0" w:space="0" w:color="auto"/>
            <w:bottom w:val="none" w:sz="0" w:space="0" w:color="auto"/>
            <w:right w:val="none" w:sz="0" w:space="0" w:color="auto"/>
          </w:divBdr>
        </w:div>
        <w:div w:id="53740087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7/1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se.garant.ru/12125267/1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41642/"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base.garant.ru/12116419/3/" TargetMode="External"/><Relationship Id="rId4" Type="http://schemas.openxmlformats.org/officeDocument/2006/relationships/footnotes" Target="footnotes.xml"/><Relationship Id="rId9" Type="http://schemas.openxmlformats.org/officeDocument/2006/relationships/hyperlink" Target="http://base.garant.ru/1212526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KNITU-KAI</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Хакимов Рамиль Мавлитзянович</dc:creator>
  <cp:keywords/>
  <dc:description/>
  <cp:lastModifiedBy>Хакимов Рамиль Мавлитзянович</cp:lastModifiedBy>
  <cp:revision>3</cp:revision>
  <dcterms:created xsi:type="dcterms:W3CDTF">2017-10-11T07:58:00Z</dcterms:created>
  <dcterms:modified xsi:type="dcterms:W3CDTF">2017-11-08T08:08:00Z</dcterms:modified>
</cp:coreProperties>
</file>