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D11" w:rsidRDefault="00872D11" w:rsidP="00872D11">
      <w:pPr>
        <w:pStyle w:val="31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МИНИСТЕРСТВО ОБРАЗОВАНИЯ И НАУКИ РОССИЙСКОЙ ФЕДЕРАЦИИ</w:t>
      </w:r>
    </w:p>
    <w:p w:rsidR="00872D11" w:rsidRDefault="00872D11" w:rsidP="00872D11">
      <w:pPr>
        <w:jc w:val="center"/>
        <w:rPr>
          <w:b/>
        </w:rPr>
      </w:pPr>
      <w:r>
        <w:rPr>
          <w:b/>
        </w:rPr>
        <w:t>КАЗАНСКИЙ НАЦИОНАЛЬНЫЙ ИССЛЕДОВАТЕЛЬСКИЙ ТЕХНИЧЕСКИЙ УНИВЕРСИТЕТ ИМ. А.Н. ТУПОЛЕВА (КНИТУ-КАИ)</w:t>
      </w:r>
    </w:p>
    <w:p w:rsidR="00872D11" w:rsidRDefault="00872D11" w:rsidP="00872D11">
      <w:pPr>
        <w:spacing w:line="240" w:lineRule="atLeast"/>
        <w:jc w:val="center"/>
      </w:pPr>
      <w:r>
        <w:rPr>
          <w:b/>
        </w:rPr>
        <w:t xml:space="preserve">ИНСТИТУТ </w:t>
      </w:r>
      <w:r w:rsidR="000675F8">
        <w:rPr>
          <w:b/>
        </w:rPr>
        <w:t>КОМПЬЮТЕРНЫХ ТЕХНОЛОГИЙ И ЗАЩИТЫ ИНФОРМАЦИИ</w:t>
      </w:r>
    </w:p>
    <w:p w:rsidR="00872D11" w:rsidRPr="00872D11" w:rsidRDefault="00872D11" w:rsidP="00872D11">
      <w:pPr>
        <w:pStyle w:val="3"/>
        <w:spacing w:before="0"/>
        <w:jc w:val="center"/>
        <w:rPr>
          <w:rFonts w:ascii="Times New Roman" w:hAnsi="Times New Roman" w:cs="Times New Roman"/>
          <w:color w:val="auto"/>
        </w:rPr>
      </w:pPr>
    </w:p>
    <w:p w:rsidR="00872D11" w:rsidRPr="00872D11" w:rsidRDefault="00872D11" w:rsidP="00872D11">
      <w:pPr>
        <w:pStyle w:val="3"/>
        <w:spacing w:before="0"/>
        <w:jc w:val="center"/>
        <w:rPr>
          <w:rFonts w:ascii="Times New Roman" w:hAnsi="Times New Roman" w:cs="Times New Roman"/>
          <w:color w:val="auto"/>
        </w:rPr>
      </w:pPr>
      <w:r w:rsidRPr="00872D11">
        <w:rPr>
          <w:rFonts w:ascii="Times New Roman" w:hAnsi="Times New Roman" w:cs="Times New Roman"/>
          <w:color w:val="auto"/>
        </w:rPr>
        <w:t>КАФЕДРА СИСТЕМ ИНФОРМАЦИОННОЙ БЕЗОПАСНОСТИ</w:t>
      </w:r>
    </w:p>
    <w:p w:rsidR="00872D11" w:rsidRDefault="00872D11" w:rsidP="00872D11">
      <w:pPr>
        <w:jc w:val="both"/>
      </w:pPr>
    </w:p>
    <w:p w:rsidR="00872D11" w:rsidRDefault="00872D11" w:rsidP="00872D11">
      <w:pPr>
        <w:jc w:val="both"/>
      </w:pPr>
    </w:p>
    <w:p w:rsidR="00872D11" w:rsidRDefault="00872D11" w:rsidP="00872D11">
      <w:pPr>
        <w:pStyle w:val="2"/>
        <w:spacing w:after="0"/>
        <w:jc w:val="center"/>
        <w:rPr>
          <w:b/>
        </w:rPr>
      </w:pPr>
    </w:p>
    <w:p w:rsidR="00872D11" w:rsidRDefault="00872D11" w:rsidP="00872D11">
      <w:pPr>
        <w:pStyle w:val="2"/>
        <w:spacing w:after="0"/>
        <w:jc w:val="center"/>
        <w:rPr>
          <w:b/>
        </w:rPr>
      </w:pPr>
    </w:p>
    <w:p w:rsidR="00872D11" w:rsidRDefault="00872D11" w:rsidP="00872D11">
      <w:pPr>
        <w:pStyle w:val="2"/>
        <w:spacing w:after="0"/>
        <w:jc w:val="center"/>
        <w:rPr>
          <w:b/>
        </w:rPr>
      </w:pPr>
    </w:p>
    <w:p w:rsidR="00872D11" w:rsidRDefault="00872D11" w:rsidP="00872D11">
      <w:pPr>
        <w:pStyle w:val="2"/>
        <w:spacing w:after="0"/>
        <w:jc w:val="center"/>
        <w:rPr>
          <w:b/>
        </w:rPr>
      </w:pPr>
    </w:p>
    <w:p w:rsidR="00872D11" w:rsidRDefault="00872D11" w:rsidP="00872D11">
      <w:pPr>
        <w:pStyle w:val="2"/>
        <w:spacing w:after="0"/>
        <w:jc w:val="center"/>
        <w:rPr>
          <w:b/>
        </w:rPr>
      </w:pPr>
    </w:p>
    <w:p w:rsidR="00872D11" w:rsidRDefault="00872D11" w:rsidP="00872D11">
      <w:pPr>
        <w:pStyle w:val="2"/>
        <w:spacing w:after="0"/>
        <w:jc w:val="center"/>
        <w:rPr>
          <w:b/>
        </w:rPr>
      </w:pPr>
      <w:r>
        <w:rPr>
          <w:b/>
        </w:rPr>
        <w:t>МЕТОДИЧЕСКИЕ УКАЗАНИЯ</w:t>
      </w:r>
    </w:p>
    <w:p w:rsidR="00872D11" w:rsidRPr="00872D11" w:rsidRDefault="00872D11" w:rsidP="00872D11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r w:rsidRPr="00872D11">
        <w:rPr>
          <w:rFonts w:ascii="Times New Roman" w:hAnsi="Times New Roman" w:cs="Times New Roman"/>
          <w:b w:val="0"/>
          <w:color w:val="auto"/>
        </w:rPr>
        <w:t xml:space="preserve">К ВЫПОЛНЕНИЮ ЛАБОРАТОРНОЙ РАБОТЫ № </w:t>
      </w:r>
      <w:r>
        <w:rPr>
          <w:rFonts w:ascii="Times New Roman" w:hAnsi="Times New Roman" w:cs="Times New Roman"/>
          <w:b w:val="0"/>
          <w:color w:val="auto"/>
        </w:rPr>
        <w:t>1</w:t>
      </w:r>
    </w:p>
    <w:p w:rsidR="00872D11" w:rsidRPr="00872D11" w:rsidRDefault="00872D11" w:rsidP="00872D11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872D11">
        <w:rPr>
          <w:rFonts w:ascii="Times New Roman" w:hAnsi="Times New Roman" w:cs="Times New Roman"/>
          <w:b w:val="0"/>
          <w:bCs w:val="0"/>
          <w:color w:val="auto"/>
        </w:rPr>
        <w:t>ПО ДИСЦИПЛИНЕ</w:t>
      </w:r>
    </w:p>
    <w:p w:rsidR="00872D11" w:rsidRPr="003B0BF5" w:rsidRDefault="00872D11" w:rsidP="00872D11">
      <w:pPr>
        <w:jc w:val="center"/>
        <w:rPr>
          <w:b/>
        </w:rPr>
      </w:pPr>
      <w:r w:rsidRPr="003B0BF5">
        <w:rPr>
          <w:b/>
        </w:rPr>
        <w:t>«</w:t>
      </w:r>
      <w:r>
        <w:rPr>
          <w:b/>
        </w:rPr>
        <w:t xml:space="preserve">ПРОЕКТИРОВАНИЕ </w:t>
      </w:r>
      <w:r w:rsidR="000675F8">
        <w:rPr>
          <w:b/>
        </w:rPr>
        <w:t>ЗАЩИЩЁНН</w:t>
      </w:r>
      <w:r w:rsidR="000675F8">
        <w:rPr>
          <w:b/>
        </w:rPr>
        <w:t>ЫХ ТЕЛЕКОММУНИКАЦИОННЫХ</w:t>
      </w:r>
      <w:r>
        <w:rPr>
          <w:b/>
        </w:rPr>
        <w:t xml:space="preserve"> СИСТЕМ</w:t>
      </w:r>
      <w:r w:rsidRPr="003B0BF5">
        <w:rPr>
          <w:b/>
        </w:rPr>
        <w:t>»</w:t>
      </w:r>
    </w:p>
    <w:p w:rsidR="00872D11" w:rsidRDefault="00872D11" w:rsidP="00872D11">
      <w:pPr>
        <w:jc w:val="center"/>
      </w:pPr>
    </w:p>
    <w:p w:rsidR="00872D11" w:rsidRDefault="00872D11" w:rsidP="00872D11">
      <w:pPr>
        <w:jc w:val="center"/>
        <w:rPr>
          <w:caps/>
        </w:rPr>
      </w:pPr>
      <w:r>
        <w:rPr>
          <w:caps/>
        </w:rPr>
        <w:t>на тему</w:t>
      </w:r>
    </w:p>
    <w:p w:rsidR="00872D11" w:rsidRPr="00D366F4" w:rsidRDefault="00872D11" w:rsidP="00872D11">
      <w:pPr>
        <w:jc w:val="center"/>
        <w:rPr>
          <w:b/>
        </w:rPr>
      </w:pPr>
      <w:r w:rsidRPr="00D366F4">
        <w:rPr>
          <w:b/>
        </w:rPr>
        <w:t>«</w:t>
      </w:r>
      <w:r>
        <w:rPr>
          <w:b/>
        </w:rPr>
        <w:t xml:space="preserve">Анализ и классификация угроз информационной безопасности в </w:t>
      </w:r>
      <w:r w:rsidR="000675F8">
        <w:rPr>
          <w:b/>
        </w:rPr>
        <w:t>ЗТКС</w:t>
      </w:r>
      <w:r w:rsidRPr="00D366F4">
        <w:rPr>
          <w:b/>
        </w:rPr>
        <w:t>»</w:t>
      </w:r>
    </w:p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/>
    <w:p w:rsidR="00872D11" w:rsidRDefault="00872D11" w:rsidP="00872D11"/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/>
    <w:p w:rsidR="00872D11" w:rsidRPr="00BA5639" w:rsidRDefault="00872D11" w:rsidP="00872D11">
      <w:pPr>
        <w:tabs>
          <w:tab w:val="left" w:pos="6660"/>
        </w:tabs>
      </w:pPr>
      <w:r w:rsidRPr="00BA5639">
        <w:tab/>
        <w:t xml:space="preserve">Составители: </w:t>
      </w:r>
    </w:p>
    <w:p w:rsidR="00872D11" w:rsidRPr="00BA5639" w:rsidRDefault="00872D11" w:rsidP="00872D11">
      <w:pPr>
        <w:tabs>
          <w:tab w:val="left" w:pos="6660"/>
        </w:tabs>
      </w:pPr>
    </w:p>
    <w:p w:rsidR="00872D11" w:rsidRPr="00BA5639" w:rsidRDefault="00872D11" w:rsidP="00872D11">
      <w:pPr>
        <w:tabs>
          <w:tab w:val="left" w:pos="6660"/>
        </w:tabs>
      </w:pPr>
      <w:r w:rsidRPr="00BA5639">
        <w:tab/>
        <w:t>доцент каф</w:t>
      </w:r>
      <w:r>
        <w:t>едры</w:t>
      </w:r>
      <w:r w:rsidRPr="00BA5639">
        <w:t xml:space="preserve"> СИБ</w:t>
      </w:r>
    </w:p>
    <w:p w:rsidR="00872D11" w:rsidRPr="00BA5639" w:rsidRDefault="00872D11" w:rsidP="00872D11">
      <w:pPr>
        <w:tabs>
          <w:tab w:val="left" w:pos="6660"/>
        </w:tabs>
      </w:pPr>
      <w:r w:rsidRPr="00BA5639">
        <w:tab/>
      </w:r>
      <w:r>
        <w:t>Зиновьев</w:t>
      </w:r>
      <w:r w:rsidRPr="00BA5639">
        <w:t xml:space="preserve"> </w:t>
      </w:r>
      <w:r>
        <w:t>П</w:t>
      </w:r>
      <w:r w:rsidRPr="00BA5639">
        <w:t>.</w:t>
      </w:r>
      <w:r>
        <w:t>А</w:t>
      </w:r>
      <w:r w:rsidRPr="00BA5639">
        <w:t xml:space="preserve">. </w:t>
      </w:r>
    </w:p>
    <w:p w:rsidR="00872D11" w:rsidRDefault="00872D11" w:rsidP="00872D11">
      <w:pPr>
        <w:jc w:val="both"/>
      </w:pPr>
    </w:p>
    <w:p w:rsidR="00872D11" w:rsidRPr="00BA5639" w:rsidRDefault="00872D11" w:rsidP="00872D11">
      <w:pPr>
        <w:jc w:val="both"/>
      </w:pPr>
    </w:p>
    <w:p w:rsidR="00872D11" w:rsidRPr="00BA5639" w:rsidRDefault="00872D11" w:rsidP="00872D11">
      <w:pPr>
        <w:jc w:val="both"/>
      </w:pPr>
    </w:p>
    <w:p w:rsidR="00872D11" w:rsidRPr="00BA5639" w:rsidRDefault="00872D11" w:rsidP="00872D11">
      <w:pPr>
        <w:jc w:val="both"/>
      </w:pPr>
    </w:p>
    <w:p w:rsidR="00872D11" w:rsidRDefault="00872D11" w:rsidP="00872D11">
      <w:pPr>
        <w:jc w:val="both"/>
        <w:rPr>
          <w:b/>
        </w:rPr>
      </w:pPr>
    </w:p>
    <w:p w:rsidR="00872D11" w:rsidRPr="00872D11" w:rsidRDefault="00872D11" w:rsidP="00872D11">
      <w:pPr>
        <w:pStyle w:val="3"/>
        <w:keepNext w:val="0"/>
        <w:spacing w:before="0"/>
        <w:jc w:val="center"/>
        <w:rPr>
          <w:rFonts w:ascii="Times New Roman" w:hAnsi="Times New Roman" w:cs="Times New Roman"/>
          <w:bCs w:val="0"/>
          <w:color w:val="auto"/>
        </w:rPr>
      </w:pPr>
      <w:r w:rsidRPr="00872D11">
        <w:rPr>
          <w:rFonts w:ascii="Times New Roman" w:hAnsi="Times New Roman" w:cs="Times New Roman"/>
          <w:bCs w:val="0"/>
          <w:color w:val="auto"/>
        </w:rPr>
        <w:t>Казань - 201</w:t>
      </w:r>
      <w:r w:rsidR="000675F8">
        <w:rPr>
          <w:rFonts w:ascii="Times New Roman" w:hAnsi="Times New Roman" w:cs="Times New Roman"/>
          <w:bCs w:val="0"/>
          <w:color w:val="auto"/>
        </w:rPr>
        <w:t>5</w:t>
      </w:r>
    </w:p>
    <w:p w:rsidR="00872D11" w:rsidRPr="00B8221F" w:rsidRDefault="00872D11" w:rsidP="00872D11">
      <w:pPr>
        <w:spacing w:line="360" w:lineRule="auto"/>
        <w:jc w:val="center"/>
        <w:rPr>
          <w:b/>
          <w:sz w:val="28"/>
        </w:rPr>
      </w:pPr>
      <w:r>
        <w:rPr>
          <w:b/>
        </w:rPr>
        <w:br w:type="page"/>
      </w:r>
      <w:r w:rsidRPr="00B8221F">
        <w:rPr>
          <w:b/>
          <w:sz w:val="28"/>
        </w:rPr>
        <w:lastRenderedPageBreak/>
        <w:t>ЛАБОРАТОРН</w:t>
      </w:r>
      <w:r>
        <w:rPr>
          <w:b/>
          <w:sz w:val="28"/>
        </w:rPr>
        <w:t>АЯ</w:t>
      </w:r>
      <w:r w:rsidRPr="00B8221F">
        <w:rPr>
          <w:b/>
          <w:sz w:val="28"/>
        </w:rPr>
        <w:t xml:space="preserve"> РАБОТ</w:t>
      </w:r>
      <w:r>
        <w:rPr>
          <w:b/>
          <w:sz w:val="28"/>
        </w:rPr>
        <w:t>А</w:t>
      </w:r>
      <w:r w:rsidRPr="00B8221F">
        <w:rPr>
          <w:b/>
          <w:sz w:val="28"/>
        </w:rPr>
        <w:t xml:space="preserve"> №</w:t>
      </w:r>
      <w:r>
        <w:rPr>
          <w:b/>
          <w:sz w:val="28"/>
        </w:rPr>
        <w:t xml:space="preserve"> 1</w:t>
      </w:r>
    </w:p>
    <w:p w:rsidR="00872D11" w:rsidRDefault="00872D11" w:rsidP="00872D11">
      <w:pPr>
        <w:keepNext/>
        <w:spacing w:before="240" w:line="360" w:lineRule="auto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Н</w:t>
      </w:r>
      <w:r w:rsidR="00034489">
        <w:rPr>
          <w:b/>
          <w:bCs/>
          <w:sz w:val="28"/>
          <w:u w:val="single"/>
        </w:rPr>
        <w:t>АЗВАНИЕ</w:t>
      </w:r>
      <w:r>
        <w:rPr>
          <w:b/>
          <w:bCs/>
          <w:sz w:val="28"/>
          <w:u w:val="single"/>
        </w:rPr>
        <w:t xml:space="preserve"> работы</w:t>
      </w:r>
      <w:r w:rsidR="00034489">
        <w:rPr>
          <w:b/>
          <w:bCs/>
          <w:sz w:val="28"/>
          <w:u w:val="single"/>
        </w:rPr>
        <w:t>:</w:t>
      </w:r>
    </w:p>
    <w:p w:rsidR="00872D11" w:rsidRDefault="00872D11" w:rsidP="00872D1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и классификация угроз информационной безопасности в </w:t>
      </w:r>
      <w:r w:rsidR="000675F8">
        <w:rPr>
          <w:sz w:val="28"/>
          <w:szCs w:val="28"/>
        </w:rPr>
        <w:t>ЗТКС</w:t>
      </w:r>
      <w:r w:rsidRPr="008C00EC">
        <w:rPr>
          <w:sz w:val="28"/>
          <w:szCs w:val="28"/>
        </w:rPr>
        <w:t xml:space="preserve">. </w:t>
      </w:r>
    </w:p>
    <w:p w:rsidR="00872D11" w:rsidRPr="008C00EC" w:rsidRDefault="00872D11" w:rsidP="00872D11">
      <w:pPr>
        <w:ind w:firstLine="426"/>
        <w:jc w:val="both"/>
        <w:rPr>
          <w:sz w:val="28"/>
          <w:szCs w:val="28"/>
        </w:rPr>
      </w:pPr>
    </w:p>
    <w:p w:rsidR="00872D11" w:rsidRDefault="00872D11" w:rsidP="00872D11">
      <w:pPr>
        <w:keepNext/>
        <w:spacing w:line="360" w:lineRule="auto"/>
        <w:jc w:val="both"/>
        <w:rPr>
          <w:sz w:val="28"/>
        </w:rPr>
      </w:pPr>
      <w:r>
        <w:rPr>
          <w:b/>
          <w:bCs/>
          <w:sz w:val="28"/>
          <w:u w:val="single"/>
        </w:rPr>
        <w:t>Ц</w:t>
      </w:r>
      <w:r w:rsidR="00034489">
        <w:rPr>
          <w:b/>
          <w:bCs/>
          <w:sz w:val="28"/>
          <w:u w:val="single"/>
        </w:rPr>
        <w:t>ЕЛЬ работы:</w:t>
      </w:r>
    </w:p>
    <w:p w:rsidR="00872D11" w:rsidRPr="00F75F5F" w:rsidRDefault="00872D11" w:rsidP="00872D11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 xml:space="preserve">Изучение методических основ анализа и классификации угроз информационной безопасности, а также анализа рисков их осуществления в рамках создаваемых </w:t>
      </w:r>
      <w:r w:rsidR="000675F8">
        <w:rPr>
          <w:sz w:val="28"/>
        </w:rPr>
        <w:t>ЗТКС</w:t>
      </w:r>
      <w:r>
        <w:rPr>
          <w:sz w:val="28"/>
        </w:rPr>
        <w:t xml:space="preserve">. </w:t>
      </w:r>
    </w:p>
    <w:p w:rsidR="00435405" w:rsidRDefault="00435405" w:rsidP="00435405">
      <w:pPr>
        <w:keepNext/>
        <w:spacing w:before="240" w:line="360" w:lineRule="auto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УКАЗАНИЯ к выполнению лабораторной работы № 1:</w:t>
      </w:r>
    </w:p>
    <w:p w:rsidR="00435405" w:rsidRDefault="00435405" w:rsidP="0043540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лабораторная работа проводится в форме интерактивной деловой игры, в ходе которой все присутствующие лица (т.е. студенты группы) </w:t>
      </w:r>
      <w:r w:rsidR="00034489">
        <w:rPr>
          <w:sz w:val="28"/>
          <w:szCs w:val="28"/>
        </w:rPr>
        <w:t xml:space="preserve">являются активными участниками </w:t>
      </w:r>
      <w:r>
        <w:rPr>
          <w:sz w:val="28"/>
          <w:szCs w:val="28"/>
        </w:rPr>
        <w:t xml:space="preserve">проектных подгрупп, проводящих анализ и актуализацию возможных угроз ИБ. Подобная задача наиболее часто встречается при разработке </w:t>
      </w:r>
      <w:r w:rsidR="000675F8">
        <w:rPr>
          <w:sz w:val="28"/>
          <w:szCs w:val="28"/>
        </w:rPr>
        <w:t>ЗТКС</w:t>
      </w:r>
      <w:r>
        <w:rPr>
          <w:sz w:val="28"/>
          <w:szCs w:val="28"/>
        </w:rPr>
        <w:t xml:space="preserve"> </w:t>
      </w:r>
      <w:r w:rsidR="00034489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>или СЗИ в её составе. Роли участников деловой игры распределяются преподавателем, либо выбираются студентами самостоятельно.</w:t>
      </w:r>
    </w:p>
    <w:p w:rsidR="00872D11" w:rsidRPr="00872D11" w:rsidRDefault="00872D11" w:rsidP="00872D11">
      <w:pPr>
        <w:pStyle w:val="12"/>
        <w:spacing w:before="240"/>
        <w:rPr>
          <w:color w:val="auto"/>
          <w:u w:val="single"/>
        </w:rPr>
      </w:pPr>
      <w:r w:rsidRPr="00872D11">
        <w:rPr>
          <w:color w:val="auto"/>
          <w:u w:val="single"/>
        </w:rPr>
        <w:t>Теоретический материал</w:t>
      </w:r>
    </w:p>
    <w:p w:rsidR="00872D11" w:rsidRPr="00872D11" w:rsidRDefault="00872D11" w:rsidP="00872D11"/>
    <w:p w:rsidR="00AE2FE0" w:rsidRDefault="00AE2FE0" w:rsidP="00AE2F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8160A6">
        <w:rPr>
          <w:b/>
          <w:sz w:val="28"/>
          <w:szCs w:val="28"/>
        </w:rPr>
        <w:t xml:space="preserve">. Построение </w:t>
      </w:r>
      <w:r w:rsidR="00435405">
        <w:rPr>
          <w:b/>
          <w:sz w:val="28"/>
          <w:szCs w:val="28"/>
        </w:rPr>
        <w:t xml:space="preserve">и анализ </w:t>
      </w:r>
      <w:r w:rsidRPr="008160A6">
        <w:rPr>
          <w:b/>
          <w:sz w:val="28"/>
          <w:szCs w:val="28"/>
        </w:rPr>
        <w:t>модели угроз</w:t>
      </w:r>
    </w:p>
    <w:p w:rsidR="00AE2FE0" w:rsidRDefault="00AE2FE0" w:rsidP="00AE2FE0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321E8B">
        <w:rPr>
          <w:sz w:val="28"/>
          <w:szCs w:val="28"/>
        </w:rPr>
        <w:t>Для того</w:t>
      </w:r>
      <w:proofErr w:type="gramStart"/>
      <w:r w:rsidRPr="00321E8B">
        <w:rPr>
          <w:sz w:val="28"/>
          <w:szCs w:val="28"/>
        </w:rPr>
        <w:t>,</w:t>
      </w:r>
      <w:proofErr w:type="gramEnd"/>
      <w:r w:rsidRPr="00321E8B">
        <w:rPr>
          <w:sz w:val="28"/>
          <w:szCs w:val="28"/>
        </w:rPr>
        <w:t xml:space="preserve"> чтобы составить модель угроз для </w:t>
      </w:r>
      <w:r>
        <w:rPr>
          <w:sz w:val="28"/>
          <w:szCs w:val="28"/>
        </w:rPr>
        <w:t xml:space="preserve">заданной </w:t>
      </w:r>
      <w:r w:rsidR="000675F8">
        <w:rPr>
          <w:sz w:val="28"/>
          <w:szCs w:val="28"/>
        </w:rPr>
        <w:t>ЗТКС</w:t>
      </w:r>
      <w:r w:rsidRPr="00321E8B">
        <w:rPr>
          <w:sz w:val="28"/>
          <w:szCs w:val="28"/>
        </w:rPr>
        <w:t xml:space="preserve">, нужно для каждого </w:t>
      </w:r>
      <w:r>
        <w:rPr>
          <w:sz w:val="28"/>
          <w:szCs w:val="28"/>
        </w:rPr>
        <w:t xml:space="preserve">используемого в </w:t>
      </w:r>
      <w:r w:rsidR="00435405">
        <w:rPr>
          <w:sz w:val="28"/>
          <w:szCs w:val="28"/>
        </w:rPr>
        <w:t xml:space="preserve">данной </w:t>
      </w:r>
      <w:r>
        <w:rPr>
          <w:sz w:val="28"/>
          <w:szCs w:val="28"/>
        </w:rPr>
        <w:t xml:space="preserve">системе </w:t>
      </w:r>
      <w:r w:rsidRPr="00321E8B">
        <w:rPr>
          <w:sz w:val="28"/>
          <w:szCs w:val="28"/>
        </w:rPr>
        <w:t>сервиса</w:t>
      </w:r>
      <w:r w:rsidR="00435405">
        <w:rPr>
          <w:sz w:val="28"/>
          <w:szCs w:val="28"/>
        </w:rPr>
        <w:t xml:space="preserve">, или для каждого вида </w:t>
      </w:r>
      <w:r w:rsidR="00034489">
        <w:rPr>
          <w:sz w:val="28"/>
          <w:szCs w:val="28"/>
        </w:rPr>
        <w:t xml:space="preserve">её </w:t>
      </w:r>
      <w:r w:rsidR="00435405">
        <w:rPr>
          <w:sz w:val="28"/>
          <w:szCs w:val="28"/>
        </w:rPr>
        <w:t>обеспечени</w:t>
      </w:r>
      <w:r w:rsidR="00034489">
        <w:rPr>
          <w:sz w:val="28"/>
          <w:szCs w:val="28"/>
        </w:rPr>
        <w:t>й</w:t>
      </w:r>
      <w:r w:rsidRPr="00321E8B">
        <w:rPr>
          <w:sz w:val="28"/>
          <w:szCs w:val="28"/>
        </w:rPr>
        <w:t xml:space="preserve"> </w:t>
      </w:r>
      <w:r w:rsidR="00435405">
        <w:rPr>
          <w:sz w:val="28"/>
          <w:szCs w:val="28"/>
        </w:rPr>
        <w:t xml:space="preserve">(технического, программного, информационного и др.) </w:t>
      </w:r>
      <w:r w:rsidRPr="00321E8B">
        <w:rPr>
          <w:sz w:val="28"/>
          <w:szCs w:val="28"/>
        </w:rPr>
        <w:t>провести анализ потенциальных угроз</w:t>
      </w:r>
      <w:r w:rsidR="000675F8">
        <w:rPr>
          <w:sz w:val="28"/>
          <w:szCs w:val="28"/>
        </w:rPr>
        <w:t xml:space="preserve"> ИБ</w:t>
      </w:r>
      <w:bookmarkStart w:id="0" w:name="_GoBack"/>
      <w:bookmarkEnd w:id="0"/>
      <w:r w:rsidRPr="00321E8B">
        <w:rPr>
          <w:sz w:val="28"/>
          <w:szCs w:val="28"/>
        </w:rPr>
        <w:t xml:space="preserve">. Комплексная методология обеспечения безопасности </w:t>
      </w:r>
      <w:r>
        <w:rPr>
          <w:sz w:val="28"/>
          <w:szCs w:val="28"/>
        </w:rPr>
        <w:t xml:space="preserve">в рамках </w:t>
      </w:r>
      <w:r w:rsidR="000675F8">
        <w:rPr>
          <w:sz w:val="28"/>
          <w:szCs w:val="28"/>
        </w:rPr>
        <w:t>ЗТКС</w:t>
      </w:r>
      <w:r>
        <w:rPr>
          <w:sz w:val="28"/>
          <w:szCs w:val="28"/>
        </w:rPr>
        <w:t xml:space="preserve"> может </w:t>
      </w:r>
      <w:r w:rsidRPr="00321E8B">
        <w:rPr>
          <w:sz w:val="28"/>
          <w:szCs w:val="28"/>
        </w:rPr>
        <w:t>служит</w:t>
      </w:r>
      <w:r>
        <w:rPr>
          <w:sz w:val="28"/>
          <w:szCs w:val="28"/>
        </w:rPr>
        <w:t>ь</w:t>
      </w:r>
      <w:r w:rsidRPr="00321E8B">
        <w:rPr>
          <w:sz w:val="28"/>
          <w:szCs w:val="28"/>
        </w:rPr>
        <w:t xml:space="preserve"> эффективным руководством по разработке архитектуры системы обеспечения безопасности, помогая создать план определения характеристик, сопровождения и внедрения процессов обеспечения безопасности во всей сети. Созданную </w:t>
      </w:r>
      <w:r w:rsidR="00034489">
        <w:rPr>
          <w:sz w:val="28"/>
          <w:szCs w:val="28"/>
        </w:rPr>
        <w:t>подобным</w:t>
      </w:r>
      <w:r w:rsidRPr="00321E8B">
        <w:rPr>
          <w:sz w:val="28"/>
          <w:szCs w:val="28"/>
        </w:rPr>
        <w:t xml:space="preserve"> образом архитектуру можно затем применить в рамках программы действия провайдера услуг </w:t>
      </w:r>
      <w:r>
        <w:rPr>
          <w:sz w:val="28"/>
          <w:szCs w:val="28"/>
        </w:rPr>
        <w:t xml:space="preserve">в </w:t>
      </w:r>
      <w:r w:rsidR="000675F8">
        <w:rPr>
          <w:sz w:val="28"/>
          <w:szCs w:val="28"/>
        </w:rPr>
        <w:t>ЗТКС</w:t>
      </w:r>
      <w:r>
        <w:rPr>
          <w:sz w:val="28"/>
          <w:szCs w:val="28"/>
        </w:rPr>
        <w:t xml:space="preserve"> </w:t>
      </w:r>
      <w:r w:rsidRPr="00321E8B">
        <w:rPr>
          <w:sz w:val="28"/>
          <w:szCs w:val="28"/>
        </w:rPr>
        <w:t xml:space="preserve">по обеспечению безопасности путем использования </w:t>
      </w:r>
      <w:r>
        <w:rPr>
          <w:sz w:val="28"/>
          <w:szCs w:val="28"/>
        </w:rPr>
        <w:t>политик, процедур и технологий.</w:t>
      </w:r>
    </w:p>
    <w:p w:rsidR="00AE2FE0" w:rsidRPr="00321E8B" w:rsidRDefault="00034489" w:rsidP="00AE2FE0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Так, п</w:t>
      </w:r>
      <w:r w:rsidR="00AE2FE0" w:rsidRPr="00321E8B">
        <w:rPr>
          <w:sz w:val="28"/>
          <w:szCs w:val="28"/>
        </w:rPr>
        <w:t xml:space="preserve">о определению компании </w:t>
      </w:r>
      <w:proofErr w:type="spellStart"/>
      <w:r w:rsidR="00AE2FE0" w:rsidRPr="00321E8B">
        <w:rPr>
          <w:sz w:val="28"/>
          <w:szCs w:val="28"/>
        </w:rPr>
        <w:t>Cisco</w:t>
      </w:r>
      <w:proofErr w:type="spellEnd"/>
      <w:r w:rsidR="00AE2FE0" w:rsidRPr="00321E8B">
        <w:rPr>
          <w:sz w:val="28"/>
          <w:szCs w:val="28"/>
        </w:rPr>
        <w:t xml:space="preserve"> на сегодняшний день существуют следующие</w:t>
      </w:r>
      <w:r w:rsidR="00AE2FE0">
        <w:rPr>
          <w:sz w:val="28"/>
          <w:szCs w:val="28"/>
        </w:rPr>
        <w:t xml:space="preserve"> основные </w:t>
      </w:r>
      <w:r w:rsidR="00AE2FE0" w:rsidRPr="00321E8B">
        <w:rPr>
          <w:sz w:val="28"/>
          <w:szCs w:val="28"/>
        </w:rPr>
        <w:t xml:space="preserve"> типы </w:t>
      </w:r>
      <w:r w:rsidR="00AE2FE0" w:rsidRPr="00675623">
        <w:rPr>
          <w:sz w:val="28"/>
          <w:szCs w:val="28"/>
        </w:rPr>
        <w:t>угроз</w:t>
      </w:r>
      <w:r w:rsidR="000675F8">
        <w:rPr>
          <w:sz w:val="28"/>
          <w:szCs w:val="28"/>
        </w:rPr>
        <w:t xml:space="preserve"> </w:t>
      </w:r>
      <w:proofErr w:type="gramStart"/>
      <w:r w:rsidR="000675F8">
        <w:rPr>
          <w:sz w:val="28"/>
          <w:szCs w:val="28"/>
        </w:rPr>
        <w:t>для</w:t>
      </w:r>
      <w:proofErr w:type="gramEnd"/>
      <w:r w:rsidR="000675F8">
        <w:rPr>
          <w:sz w:val="28"/>
          <w:szCs w:val="28"/>
        </w:rPr>
        <w:t xml:space="preserve"> создаваемых ЗТКС</w:t>
      </w:r>
      <w:r w:rsidR="00AE2FE0" w:rsidRPr="00675623">
        <w:rPr>
          <w:sz w:val="28"/>
          <w:szCs w:val="28"/>
        </w:rPr>
        <w:t>:</w:t>
      </w:r>
      <w:r w:rsidR="00AE2FE0" w:rsidRPr="00321E8B">
        <w:rPr>
          <w:sz w:val="28"/>
          <w:szCs w:val="28"/>
        </w:rPr>
        <w:t xml:space="preserve"> </w:t>
      </w:r>
    </w:p>
    <w:p w:rsidR="00AE2FE0" w:rsidRPr="002207CF" w:rsidRDefault="00AE2FE0" w:rsidP="00AE2FE0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357"/>
        <w:rPr>
          <w:sz w:val="28"/>
          <w:szCs w:val="28"/>
        </w:rPr>
      </w:pPr>
      <w:r w:rsidRPr="002207CF">
        <w:rPr>
          <w:sz w:val="28"/>
          <w:szCs w:val="28"/>
        </w:rPr>
        <w:lastRenderedPageBreak/>
        <w:t>информационная разведка. Злоумышленники сканируют сеть для обнаружения уязвимых устройств (например, это могут быть открытые порты, отсутствие парольной защиты, уязвимости ОС) и атакуют обнаруженные жертвы;</w:t>
      </w:r>
    </w:p>
    <w:p w:rsidR="00AE2FE0" w:rsidRPr="002207CF" w:rsidRDefault="00AE2FE0" w:rsidP="00AE2FE0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357"/>
        <w:rPr>
          <w:sz w:val="28"/>
          <w:szCs w:val="28"/>
        </w:rPr>
      </w:pPr>
      <w:r w:rsidRPr="002207CF">
        <w:rPr>
          <w:sz w:val="28"/>
          <w:szCs w:val="28"/>
        </w:rPr>
        <w:t>распределенные атаки типа «отказ в обслуживании» (</w:t>
      </w:r>
      <w:proofErr w:type="spellStart"/>
      <w:r w:rsidRPr="002207CF">
        <w:rPr>
          <w:sz w:val="28"/>
          <w:szCs w:val="28"/>
        </w:rPr>
        <w:t>DDoS</w:t>
      </w:r>
      <w:proofErr w:type="spellEnd"/>
      <w:r w:rsidRPr="002207CF">
        <w:rPr>
          <w:sz w:val="28"/>
          <w:szCs w:val="28"/>
        </w:rPr>
        <w:t xml:space="preserve">) и атаки на инфраструктуру. Это атаки с использованием большого количества IP-пакетов, </w:t>
      </w:r>
      <w:proofErr w:type="gramStart"/>
      <w:r w:rsidRPr="002207CF">
        <w:rPr>
          <w:sz w:val="28"/>
          <w:szCs w:val="28"/>
        </w:rPr>
        <w:t>передаваемых</w:t>
      </w:r>
      <w:proofErr w:type="gramEnd"/>
      <w:r w:rsidRPr="002207CF">
        <w:rPr>
          <w:sz w:val="28"/>
          <w:szCs w:val="28"/>
        </w:rPr>
        <w:t xml:space="preserve"> в сеть. Целями атаки являются снижение быстродействия и надежности работы сети;</w:t>
      </w:r>
    </w:p>
    <w:p w:rsidR="00AE2FE0" w:rsidRPr="002207CF" w:rsidRDefault="00AE2FE0" w:rsidP="00AE2FE0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357"/>
        <w:rPr>
          <w:sz w:val="28"/>
          <w:szCs w:val="28"/>
        </w:rPr>
      </w:pPr>
      <w:r w:rsidRPr="002207CF">
        <w:rPr>
          <w:sz w:val="28"/>
          <w:szCs w:val="28"/>
        </w:rPr>
        <w:t>взлом и захват сетевых устройств. Как правило, такие действия следуют за этапом информационной разведки и представляют собой несанкционированный доступ к тому или иному устройству с намерением нарушить его безопасность;</w:t>
      </w:r>
    </w:p>
    <w:p w:rsidR="00AE2FE0" w:rsidRPr="002207CF" w:rsidRDefault="00AE2FE0" w:rsidP="00AE2FE0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357"/>
        <w:rPr>
          <w:sz w:val="28"/>
          <w:szCs w:val="28"/>
        </w:rPr>
      </w:pPr>
      <w:r w:rsidRPr="002207CF">
        <w:rPr>
          <w:sz w:val="28"/>
          <w:szCs w:val="28"/>
        </w:rPr>
        <w:t>кража сервисов и мошенничество. Угрозы данного типа заключаются в несанкционированном использовании сетевых ресурсов.</w:t>
      </w:r>
    </w:p>
    <w:p w:rsidR="00AE2FE0" w:rsidRPr="00321E8B" w:rsidRDefault="00AE2FE0" w:rsidP="00AE2FE0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21E8B">
        <w:rPr>
          <w:sz w:val="28"/>
          <w:szCs w:val="28"/>
        </w:rPr>
        <w:t xml:space="preserve">После идентификации </w:t>
      </w:r>
      <w:r w:rsidR="00034489">
        <w:rPr>
          <w:sz w:val="28"/>
          <w:szCs w:val="28"/>
        </w:rPr>
        <w:t>и классификации угроз</w:t>
      </w:r>
      <w:r w:rsidRPr="00321E8B">
        <w:rPr>
          <w:sz w:val="28"/>
          <w:szCs w:val="28"/>
        </w:rPr>
        <w:t xml:space="preserve"> необходимо приступать к </w:t>
      </w:r>
      <w:r w:rsidR="00872D11">
        <w:rPr>
          <w:sz w:val="28"/>
          <w:szCs w:val="28"/>
        </w:rPr>
        <w:t xml:space="preserve">выработке мер по </w:t>
      </w:r>
      <w:r w:rsidR="00034489">
        <w:rPr>
          <w:sz w:val="28"/>
          <w:szCs w:val="28"/>
        </w:rPr>
        <w:t>их</w:t>
      </w:r>
      <w:r w:rsidRPr="00321E8B">
        <w:rPr>
          <w:sz w:val="28"/>
          <w:szCs w:val="28"/>
        </w:rPr>
        <w:t xml:space="preserve"> нейтрализации. Для эффективной борьбы с угрозами необходимо понимание трех базовых принципов, а именно:</w:t>
      </w:r>
    </w:p>
    <w:p w:rsidR="00AE2FE0" w:rsidRPr="002207CF" w:rsidRDefault="00AE2FE0" w:rsidP="00AE2FE0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357"/>
        <w:rPr>
          <w:sz w:val="28"/>
          <w:szCs w:val="28"/>
        </w:rPr>
      </w:pPr>
      <w:r w:rsidRPr="002207CF">
        <w:rPr>
          <w:sz w:val="28"/>
          <w:szCs w:val="28"/>
        </w:rPr>
        <w:t>предотвращение. Реализация известных защитных мер для предотвращения известных угроз. Средства предотвращения включают установку “заплат” в уязвимые системы, внедрение стандартных и усиленных образов системного программного обеспечения, использование межсетевых экранов или иных технологий разграничения доступа;</w:t>
      </w:r>
    </w:p>
    <w:p w:rsidR="00AE2FE0" w:rsidRPr="002207CF" w:rsidRDefault="00AE2FE0" w:rsidP="00AE2FE0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357"/>
        <w:rPr>
          <w:sz w:val="28"/>
          <w:szCs w:val="28"/>
        </w:rPr>
      </w:pPr>
      <w:r w:rsidRPr="002207CF">
        <w:rPr>
          <w:sz w:val="28"/>
          <w:szCs w:val="28"/>
        </w:rPr>
        <w:t>мониторинг. Выявление потенциально опасных действий и действий, связанных с использованием известных уязвимостей; разграничение реальных действий злоумышленника и неадекватных действий пользователей с целью выделения реальных угроз, которые обнаруживаются в ключевых точках агрегации. Для выявления таких действия используются методы развертывания средств мониторинга вторжений, проведение анализа журналов серверов и межсетевых экранов, а также активный мониторинг вызовов операционной системы;</w:t>
      </w:r>
    </w:p>
    <w:p w:rsidR="00AE2FE0" w:rsidRPr="00321E8B" w:rsidRDefault="00AE2FE0" w:rsidP="00AE2FE0">
      <w:pPr>
        <w:pStyle w:val="1"/>
        <w:numPr>
          <w:ilvl w:val="0"/>
          <w:numId w:val="2"/>
        </w:numPr>
        <w:tabs>
          <w:tab w:val="left" w:pos="0"/>
        </w:tabs>
        <w:spacing w:line="360" w:lineRule="auto"/>
        <w:ind w:left="0" w:firstLine="357"/>
        <w:rPr>
          <w:sz w:val="28"/>
          <w:szCs w:val="28"/>
        </w:rPr>
      </w:pPr>
      <w:r w:rsidRPr="002207CF">
        <w:rPr>
          <w:sz w:val="28"/>
          <w:szCs w:val="28"/>
        </w:rPr>
        <w:lastRenderedPageBreak/>
        <w:t xml:space="preserve">ответные меры. </w:t>
      </w:r>
      <w:r w:rsidRPr="00321E8B">
        <w:rPr>
          <w:sz w:val="28"/>
          <w:szCs w:val="28"/>
        </w:rPr>
        <w:t>Способность действовать на основании полученной информации с целью ограничить последствия подтвержденной реальной угрозы в режиме, приближенном к режиму реального времени. В числе применяемых методов – динамическое разграничение доступа, сброс пакетов, изменение конфигурации сетевого устройства, прерывание сеансов работы и блокирование некорректных системных вызовов.</w:t>
      </w:r>
    </w:p>
    <w:p w:rsidR="00AE2FE0" w:rsidRPr="00536A34" w:rsidRDefault="00AE2FE0" w:rsidP="00AE2FE0">
      <w:pPr>
        <w:pStyle w:val="10"/>
        <w:numPr>
          <w:ilvl w:val="0"/>
          <w:numId w:val="0"/>
        </w:numPr>
        <w:tabs>
          <w:tab w:val="left" w:pos="0"/>
        </w:tabs>
        <w:ind w:left="491"/>
        <w:rPr>
          <w:sz w:val="28"/>
          <w:szCs w:val="28"/>
        </w:rPr>
      </w:pPr>
      <w:r>
        <w:rPr>
          <w:sz w:val="28"/>
          <w:szCs w:val="28"/>
        </w:rPr>
        <w:t>Пример м</w:t>
      </w:r>
      <w:r w:rsidRPr="00321E8B">
        <w:rPr>
          <w:sz w:val="28"/>
          <w:szCs w:val="28"/>
        </w:rPr>
        <w:t>одел</w:t>
      </w:r>
      <w:r>
        <w:rPr>
          <w:sz w:val="28"/>
          <w:szCs w:val="28"/>
        </w:rPr>
        <w:t>и</w:t>
      </w:r>
      <w:r w:rsidRPr="00321E8B">
        <w:rPr>
          <w:sz w:val="28"/>
          <w:szCs w:val="28"/>
        </w:rPr>
        <w:t xml:space="preserve"> угроз </w:t>
      </w:r>
      <w:r>
        <w:rPr>
          <w:sz w:val="28"/>
          <w:szCs w:val="28"/>
        </w:rPr>
        <w:t>представлен в Таблице 1.</w:t>
      </w:r>
      <w:r w:rsidRPr="00321E8B">
        <w:rPr>
          <w:sz w:val="28"/>
          <w:szCs w:val="28"/>
        </w:rPr>
        <w:t xml:space="preserve"> </w:t>
      </w:r>
    </w:p>
    <w:p w:rsidR="00AE2FE0" w:rsidRPr="00321E8B" w:rsidRDefault="00AE2FE0" w:rsidP="00AE2FE0">
      <w:pPr>
        <w:pStyle w:val="10"/>
        <w:numPr>
          <w:ilvl w:val="0"/>
          <w:numId w:val="0"/>
        </w:num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52"/>
        <w:gridCol w:w="2108"/>
        <w:gridCol w:w="1980"/>
        <w:gridCol w:w="2160"/>
        <w:gridCol w:w="1980"/>
        <w:gridCol w:w="1260"/>
      </w:tblGrid>
      <w:tr w:rsidR="00AE2FE0" w:rsidRPr="00321E8B" w:rsidTr="001C22E9">
        <w:trPr>
          <w:trHeight w:val="8"/>
          <w:tblHeader/>
        </w:trPr>
        <w:tc>
          <w:tcPr>
            <w:tcW w:w="520" w:type="dxa"/>
            <w:gridSpan w:val="2"/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86822">
              <w:rPr>
                <w:b/>
                <w:bCs/>
              </w:rPr>
              <w:t>№</w:t>
            </w:r>
          </w:p>
        </w:tc>
        <w:tc>
          <w:tcPr>
            <w:tcW w:w="2108" w:type="dxa"/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86822">
              <w:rPr>
                <w:b/>
                <w:bCs/>
              </w:rPr>
              <w:t>Угроза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86822">
              <w:rPr>
                <w:b/>
                <w:bCs/>
              </w:rPr>
              <w:t>Уязвимость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86822">
              <w:rPr>
                <w:b/>
                <w:bCs/>
              </w:rPr>
              <w:t>Источник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86822">
              <w:rPr>
                <w:b/>
                <w:bCs/>
              </w:rPr>
              <w:t>Способ реализации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86822">
              <w:rPr>
                <w:b/>
                <w:bCs/>
              </w:rPr>
              <w:t>Объект, на который реализуется угроза</w:t>
            </w:r>
          </w:p>
        </w:tc>
      </w:tr>
      <w:tr w:rsidR="00AE2FE0" w:rsidRPr="00321E8B" w:rsidTr="001C22E9">
        <w:trPr>
          <w:trHeight w:val="8"/>
        </w:trPr>
        <w:tc>
          <w:tcPr>
            <w:tcW w:w="10008" w:type="dxa"/>
            <w:gridSpan w:val="7"/>
            <w:shd w:val="clear" w:color="auto" w:fill="auto"/>
            <w:noWrap/>
            <w:vAlign w:val="center"/>
          </w:tcPr>
          <w:p w:rsidR="00AE2FE0" w:rsidRPr="00286822" w:rsidRDefault="00AE2FE0" w:rsidP="00AE2FE0">
            <w:pPr>
              <w:tabs>
                <w:tab w:val="left" w:pos="0"/>
                <w:tab w:val="left" w:pos="100"/>
              </w:tabs>
              <w:jc w:val="center"/>
              <w:rPr>
                <w:b/>
              </w:rPr>
            </w:pPr>
            <w:r w:rsidRPr="00286822">
              <w:rPr>
                <w:b/>
              </w:rPr>
              <w:t xml:space="preserve">Угрозы для сервиса </w:t>
            </w:r>
            <w:r>
              <w:rPr>
                <w:b/>
              </w:rPr>
              <w:t>№1</w:t>
            </w:r>
            <w:r w:rsidRPr="00286822">
              <w:rPr>
                <w:b/>
              </w:rPr>
              <w:t>.</w:t>
            </w:r>
          </w:p>
        </w:tc>
      </w:tr>
      <w:tr w:rsidR="00AE2FE0" w:rsidRPr="00675623" w:rsidTr="001C22E9">
        <w:trPr>
          <w:trHeight w:val="1183"/>
        </w:trPr>
        <w:tc>
          <w:tcPr>
            <w:tcW w:w="520" w:type="dxa"/>
            <w:gridSpan w:val="2"/>
            <w:shd w:val="clear" w:color="auto" w:fill="auto"/>
            <w:noWrap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</w:pPr>
            <w:r w:rsidRPr="00286822">
              <w:t>1</w:t>
            </w:r>
          </w:p>
        </w:tc>
        <w:tc>
          <w:tcPr>
            <w:tcW w:w="2108" w:type="dxa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Информационная разведк</w:t>
            </w:r>
            <w:proofErr w:type="gramStart"/>
            <w:r w:rsidRPr="00286822">
              <w:t>а(</w:t>
            </w:r>
            <w:proofErr w:type="gramEnd"/>
            <w:r w:rsidRPr="00286822">
              <w:t>сканирование портов, уязвимости в ОС) для возможности реализации других угроз.</w:t>
            </w:r>
          </w:p>
        </w:tc>
        <w:tc>
          <w:tcPr>
            <w:tcW w:w="1980" w:type="dxa"/>
          </w:tcPr>
          <w:p w:rsidR="00AE2FE0" w:rsidRPr="00286822" w:rsidRDefault="00AE2FE0" w:rsidP="001C22E9">
            <w:pPr>
              <w:tabs>
                <w:tab w:val="left" w:pos="0"/>
              </w:tabs>
            </w:pPr>
            <w:bookmarkStart w:id="1" w:name="OLE_LINK31"/>
            <w:bookmarkStart w:id="2" w:name="OLE_LINK32"/>
            <w:r w:rsidRPr="00286822">
              <w:t xml:space="preserve">Доступность сети клиента для Администратора сети провайдера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маршрутизатора.</w:t>
            </w:r>
            <w:bookmarkEnd w:id="1"/>
            <w:bookmarkEnd w:id="2"/>
          </w:p>
        </w:tc>
        <w:tc>
          <w:tcPr>
            <w:tcW w:w="2160" w:type="dxa"/>
            <w:shd w:val="clear" w:color="auto" w:fill="auto"/>
            <w:noWrap/>
          </w:tcPr>
          <w:p w:rsidR="00AE2FE0" w:rsidRPr="00286822" w:rsidRDefault="00AE2FE0" w:rsidP="001C22E9">
            <w:pPr>
              <w:tabs>
                <w:tab w:val="left" w:pos="0"/>
              </w:tabs>
            </w:pPr>
            <w:bookmarkStart w:id="3" w:name="OLE_LINK33"/>
            <w:bookmarkStart w:id="4" w:name="OLE_LINK34"/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  <w:bookmarkEnd w:id="3"/>
            <w:bookmarkEnd w:id="4"/>
          </w:p>
        </w:tc>
        <w:tc>
          <w:tcPr>
            <w:tcW w:w="1980" w:type="dxa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Возможность исследования сети клиента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маршрутизатора.</w:t>
            </w:r>
          </w:p>
        </w:tc>
        <w:tc>
          <w:tcPr>
            <w:tcW w:w="1260" w:type="dxa"/>
            <w:shd w:val="clear" w:color="auto" w:fill="auto"/>
            <w:noWrap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Частная сеть клиента.</w:t>
            </w:r>
          </w:p>
        </w:tc>
      </w:tr>
      <w:tr w:rsidR="00AE2FE0" w:rsidRPr="00675623" w:rsidTr="001C22E9">
        <w:trPr>
          <w:trHeight w:val="1493"/>
        </w:trPr>
        <w:tc>
          <w:tcPr>
            <w:tcW w:w="5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bookmarkStart w:id="5" w:name="_Hlk276907525"/>
            <w:r w:rsidRPr="00286822">
              <w:t>2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rPr>
                <w:bCs/>
              </w:rPr>
              <w:t>Распределенные атаки типа «отказ в обслуживании» (</w:t>
            </w:r>
            <w:proofErr w:type="spellStart"/>
            <w:r w:rsidRPr="00286822">
              <w:rPr>
                <w:bCs/>
              </w:rPr>
              <w:t>DDoS</w:t>
            </w:r>
            <w:proofErr w:type="spellEnd"/>
            <w:r w:rsidRPr="00286822">
              <w:rPr>
                <w:bCs/>
              </w:rPr>
              <w:t xml:space="preserve">)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Доступность сети клиента для Администратора сети провайдера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маршрутизатора. Отсутствие системы фильтрации вредоносного трафика к клиенту.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</w:p>
        </w:tc>
        <w:tc>
          <w:tcPr>
            <w:tcW w:w="1980" w:type="dxa"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Возможность отправки огромного количества пакетов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bookmarkStart w:id="6" w:name="OLE_LINK21"/>
            <w:bookmarkStart w:id="7" w:name="OLE_LINK22"/>
            <w:r w:rsidRPr="00286822">
              <w:t>Частная сеть клиента.</w:t>
            </w:r>
            <w:bookmarkEnd w:id="6"/>
            <w:bookmarkEnd w:id="7"/>
          </w:p>
        </w:tc>
      </w:tr>
      <w:tr w:rsidR="00AE2FE0" w:rsidRPr="00675623" w:rsidTr="001C22E9">
        <w:trPr>
          <w:trHeight w:val="106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AE2FE0">
            <w:pPr>
              <w:tabs>
                <w:tab w:val="left" w:pos="0"/>
              </w:tabs>
              <w:jc w:val="center"/>
            </w:pPr>
            <w:bookmarkStart w:id="8" w:name="OLE_LINK17"/>
            <w:bookmarkStart w:id="9" w:name="OLE_LINK18"/>
            <w:bookmarkStart w:id="10" w:name="_Hlk276908011"/>
            <w:bookmarkEnd w:id="5"/>
            <w:r>
              <w:rPr>
                <w:b/>
              </w:rPr>
              <w:t xml:space="preserve">Угрозы </w:t>
            </w:r>
            <w:r w:rsidRPr="00286822">
              <w:rPr>
                <w:b/>
              </w:rPr>
              <w:t xml:space="preserve">для сервиса </w:t>
            </w:r>
            <w:r>
              <w:rPr>
                <w:b/>
              </w:rPr>
              <w:t>№2</w:t>
            </w:r>
            <w:r w:rsidRPr="00286822">
              <w:rPr>
                <w:b/>
              </w:rPr>
              <w:t>.</w:t>
            </w:r>
            <w:bookmarkEnd w:id="8"/>
            <w:bookmarkEnd w:id="9"/>
          </w:p>
        </w:tc>
      </w:tr>
      <w:bookmarkEnd w:id="10"/>
      <w:tr w:rsidR="00AE2FE0" w:rsidRPr="00675623" w:rsidTr="001C22E9">
        <w:trPr>
          <w:trHeight w:val="1345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bookmarkStart w:id="11" w:name="OLE_LINK49"/>
            <w:bookmarkStart w:id="12" w:name="OLE_LINK50"/>
            <w:r w:rsidRPr="00286822">
              <w:t>Информационная разведк</w:t>
            </w:r>
            <w:proofErr w:type="gramStart"/>
            <w:r w:rsidRPr="00286822">
              <w:t>а(</w:t>
            </w:r>
            <w:proofErr w:type="gramEnd"/>
            <w:r w:rsidRPr="00286822">
              <w:t>сканирование портов, уязвимости в ОС) для возможности реализации других угроз.</w:t>
            </w:r>
            <w:bookmarkEnd w:id="11"/>
            <w:bookmarkEnd w:id="12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E0" w:rsidRPr="00286822" w:rsidRDefault="00AE2FE0" w:rsidP="001C22E9">
            <w:pPr>
              <w:tabs>
                <w:tab w:val="left" w:pos="0"/>
              </w:tabs>
            </w:pPr>
            <w:bookmarkStart w:id="13" w:name="OLE_LINK39"/>
            <w:bookmarkStart w:id="14" w:name="OLE_LINK40"/>
            <w:bookmarkStart w:id="15" w:name="OLE_LINK54"/>
            <w:r w:rsidRPr="00286822">
              <w:t>Отсутствие системы фильтрации подозрительного трафика к клиенту.</w:t>
            </w:r>
            <w:bookmarkEnd w:id="13"/>
            <w:bookmarkEnd w:id="14"/>
            <w:bookmarkEnd w:id="15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FE0" w:rsidRPr="00286822" w:rsidRDefault="00AE2FE0" w:rsidP="001C22E9">
            <w:pPr>
              <w:tabs>
                <w:tab w:val="left" w:pos="0"/>
              </w:tabs>
            </w:pPr>
            <w:bookmarkStart w:id="16" w:name="OLE_LINK11"/>
            <w:bookmarkStart w:id="17" w:name="OLE_LINK12"/>
            <w:bookmarkStart w:id="18" w:name="OLE_LINK41"/>
            <w:bookmarkStart w:id="19" w:name="OLE_LINK42"/>
            <w:bookmarkStart w:id="20" w:name="OLE_LINK55"/>
            <w:bookmarkStart w:id="21" w:name="OLE_LINK56"/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</w:p>
          <w:bookmarkEnd w:id="16"/>
          <w:bookmarkEnd w:id="17"/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Внешние нарушители.</w:t>
            </w:r>
          </w:p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Вредоносное ПО</w:t>
            </w:r>
            <w:bookmarkEnd w:id="18"/>
            <w:bookmarkEnd w:id="19"/>
            <w:r w:rsidRPr="00286822">
              <w:t>.</w:t>
            </w:r>
            <w:bookmarkEnd w:id="20"/>
            <w:bookmarkEnd w:id="21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FE0" w:rsidRPr="00286822" w:rsidRDefault="00AE2FE0" w:rsidP="001C22E9">
            <w:pPr>
              <w:tabs>
                <w:tab w:val="left" w:pos="0"/>
              </w:tabs>
            </w:pPr>
            <w:bookmarkStart w:id="22" w:name="OLE_LINK57"/>
            <w:bookmarkStart w:id="23" w:name="OLE_LINK58"/>
            <w:r w:rsidRPr="00286822">
              <w:t>Возможность исследования открытых портов маршрутизатора клиента путем удаленного сканирования.</w:t>
            </w:r>
            <w:bookmarkEnd w:id="22"/>
            <w:bookmarkEnd w:id="2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FE0" w:rsidRPr="00286822" w:rsidRDefault="00AE2FE0" w:rsidP="001C22E9">
            <w:pPr>
              <w:tabs>
                <w:tab w:val="left" w:pos="0"/>
              </w:tabs>
            </w:pPr>
            <w:bookmarkStart w:id="24" w:name="OLE_LINK9"/>
            <w:bookmarkStart w:id="25" w:name="OLE_LINK10"/>
            <w:bookmarkStart w:id="26" w:name="OLE_LINK53"/>
            <w:bookmarkStart w:id="27" w:name="OLE_LINK59"/>
            <w:r w:rsidRPr="00286822">
              <w:t>Частная сеть клиента.</w:t>
            </w:r>
            <w:bookmarkEnd w:id="24"/>
            <w:bookmarkEnd w:id="25"/>
            <w:bookmarkEnd w:id="26"/>
            <w:bookmarkEnd w:id="27"/>
          </w:p>
        </w:tc>
      </w:tr>
      <w:tr w:rsidR="00AE2FE0" w:rsidRPr="00675623" w:rsidTr="001C22E9">
        <w:trPr>
          <w:trHeight w:val="1493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lastRenderedPageBreak/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rPr>
                <w:bCs/>
              </w:rPr>
              <w:t>Распределенные атаки типа «отказ в обслуживании» (</w:t>
            </w:r>
            <w:proofErr w:type="spellStart"/>
            <w:r w:rsidRPr="00286822">
              <w:rPr>
                <w:bCs/>
              </w:rPr>
              <w:t>DDoS</w:t>
            </w:r>
            <w:proofErr w:type="spellEnd"/>
            <w:r w:rsidRPr="00286822">
              <w:rPr>
                <w:bCs/>
              </w:rPr>
              <w:t xml:space="preserve">)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Отсутствие системы централизованной очистки трафика.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</w:p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Внешние нарушители.</w:t>
            </w:r>
          </w:p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Вредоносное ПО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Посылка огромного количества специально сформированных пакетов.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bookmarkStart w:id="28" w:name="OLE_LINK13"/>
            <w:bookmarkStart w:id="29" w:name="OLE_LINK14"/>
            <w:r w:rsidRPr="00286822">
              <w:t>Частная сеть клиента.</w:t>
            </w:r>
            <w:bookmarkEnd w:id="28"/>
            <w:bookmarkEnd w:id="29"/>
          </w:p>
        </w:tc>
      </w:tr>
      <w:tr w:rsidR="00AE2FE0" w:rsidRPr="00675623" w:rsidTr="00435405">
        <w:trPr>
          <w:trHeight w:val="1772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bookmarkStart w:id="30" w:name="OLE_LINK23"/>
            <w:bookmarkStart w:id="31" w:name="OLE_LINK24"/>
            <w:r w:rsidRPr="00286822">
              <w:t>Перехват трафика</w:t>
            </w:r>
            <w:bookmarkEnd w:id="30"/>
            <w:bookmarkEnd w:id="31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bookmarkStart w:id="32" w:name="OLE_LINK27"/>
            <w:bookmarkStart w:id="33" w:name="OLE_LINK28"/>
            <w:r w:rsidRPr="00286822">
              <w:t xml:space="preserve">Наличие возможности перехватывать трафик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</w:t>
            </w:r>
            <w:bookmarkEnd w:id="32"/>
            <w:bookmarkEnd w:id="33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bookmarkStart w:id="34" w:name="OLE_LINK43"/>
            <w:bookmarkStart w:id="35" w:name="OLE_LINK44"/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</w:p>
          <w:bookmarkEnd w:id="34"/>
          <w:bookmarkEnd w:id="35"/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bookmarkStart w:id="36" w:name="OLE_LINK45"/>
            <w:bookmarkStart w:id="37" w:name="OLE_LINK46"/>
            <w:r w:rsidRPr="00286822">
              <w:t xml:space="preserve">Запуск </w:t>
            </w:r>
            <w:proofErr w:type="spellStart"/>
            <w:r w:rsidRPr="00286822">
              <w:t>снифера</w:t>
            </w:r>
            <w:proofErr w:type="spellEnd"/>
            <w:r w:rsidRPr="00286822">
              <w:t xml:space="preserve"> на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маршрутизаторе</w:t>
            </w:r>
            <w:bookmarkEnd w:id="36"/>
            <w:bookmarkEnd w:id="37"/>
            <w:r w:rsidRPr="002868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bookmarkStart w:id="38" w:name="OLE_LINK47"/>
            <w:bookmarkStart w:id="39" w:name="OLE_LINK48"/>
            <w:bookmarkStart w:id="40" w:name="OLE_LINK51"/>
            <w:bookmarkStart w:id="41" w:name="OLE_LINK52"/>
            <w:r w:rsidRPr="00286822">
              <w:t>Частная сеть клиента.</w:t>
            </w:r>
            <w:bookmarkEnd w:id="38"/>
            <w:bookmarkEnd w:id="39"/>
            <w:bookmarkEnd w:id="40"/>
            <w:bookmarkEnd w:id="41"/>
          </w:p>
        </w:tc>
      </w:tr>
      <w:tr w:rsidR="00AE2FE0" w:rsidRPr="00675623" w:rsidTr="00435405">
        <w:trPr>
          <w:trHeight w:val="423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AE2FE0">
            <w:pPr>
              <w:tabs>
                <w:tab w:val="left" w:pos="0"/>
              </w:tabs>
              <w:jc w:val="center"/>
            </w:pPr>
            <w:bookmarkStart w:id="42" w:name="OLE_LINK60"/>
            <w:bookmarkStart w:id="43" w:name="OLE_LINK61"/>
            <w:r>
              <w:rPr>
                <w:b/>
              </w:rPr>
              <w:t xml:space="preserve">Угрозы </w:t>
            </w:r>
            <w:r w:rsidRPr="00286822">
              <w:rPr>
                <w:b/>
              </w:rPr>
              <w:t xml:space="preserve">для сервиса </w:t>
            </w:r>
            <w:r>
              <w:rPr>
                <w:b/>
              </w:rPr>
              <w:t>№3</w:t>
            </w:r>
            <w:r w:rsidRPr="00286822">
              <w:rPr>
                <w:b/>
              </w:rPr>
              <w:t>.</w:t>
            </w:r>
            <w:bookmarkEnd w:id="42"/>
            <w:bookmarkEnd w:id="43"/>
          </w:p>
        </w:tc>
      </w:tr>
      <w:tr w:rsidR="00AE2FE0" w:rsidRPr="00675623" w:rsidTr="001C22E9">
        <w:trPr>
          <w:trHeight w:val="1493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rPr>
                <w:bCs/>
              </w:rPr>
              <w:t>Распределенные атаки типа «отказ в обслуживании» (</w:t>
            </w:r>
            <w:proofErr w:type="spellStart"/>
            <w:r w:rsidRPr="00286822">
              <w:rPr>
                <w:bCs/>
              </w:rPr>
              <w:t>DDoS</w:t>
            </w:r>
            <w:proofErr w:type="spellEnd"/>
            <w:r w:rsidRPr="00286822">
              <w:rPr>
                <w:bCs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Доступность сети клиента для Администратора сети провайдера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маршрутизатора. Отсутствие системы фильтрации вредоносного трафика к клиенту.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Возможность отправки огромного количества пакетов </w:t>
            </w:r>
            <w:proofErr w:type="gramStart"/>
            <w:r w:rsidRPr="00286822">
              <w:t>с</w:t>
            </w:r>
            <w:proofErr w:type="gramEnd"/>
            <w:r w:rsidRPr="00286822">
              <w:t xml:space="preserve"> пограничного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Частная сеть клиента.</w:t>
            </w:r>
          </w:p>
        </w:tc>
      </w:tr>
      <w:tr w:rsidR="00AE2FE0" w:rsidRPr="00675623" w:rsidTr="00435405">
        <w:trPr>
          <w:trHeight w:val="1891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Перехват трафика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Наличие возможности перехватывать трафик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</w:p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Запуск </w:t>
            </w:r>
            <w:proofErr w:type="spellStart"/>
            <w:r w:rsidRPr="00286822">
              <w:t>снифера</w:t>
            </w:r>
            <w:proofErr w:type="spellEnd"/>
            <w:r w:rsidRPr="00286822">
              <w:t xml:space="preserve"> на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Частная сеть клиента.</w:t>
            </w:r>
          </w:p>
        </w:tc>
      </w:tr>
      <w:tr w:rsidR="00AE2FE0" w:rsidRPr="00675623" w:rsidTr="00435405">
        <w:trPr>
          <w:trHeight w:val="2496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Информационная разведк</w:t>
            </w:r>
            <w:proofErr w:type="gramStart"/>
            <w:r w:rsidRPr="00286822">
              <w:t>а(</w:t>
            </w:r>
            <w:proofErr w:type="gramEnd"/>
            <w:r w:rsidRPr="00286822">
              <w:t>сканирование портов, уязвимости в ОС) для возможности реализации других угроз.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Отсутствие системы фильтрации подозрительного трафика к клиенту.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</w:p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Возможность исследования открытых портов маршрутизатора клиента путем удаленного сканирования.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Частная сеть клиента.</w:t>
            </w:r>
          </w:p>
        </w:tc>
      </w:tr>
      <w:tr w:rsidR="00AE2FE0" w:rsidRPr="00675623" w:rsidTr="00435405">
        <w:trPr>
          <w:trHeight w:val="841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AE2FE0" w:rsidRDefault="00AE2FE0" w:rsidP="00AE2FE0">
            <w:pPr>
              <w:tabs>
                <w:tab w:val="left" w:pos="0"/>
              </w:tabs>
              <w:jc w:val="center"/>
            </w:pPr>
            <w:r w:rsidRPr="00286822">
              <w:rPr>
                <w:b/>
              </w:rPr>
              <w:lastRenderedPageBreak/>
              <w:t xml:space="preserve">Угрозы для сервиса </w:t>
            </w:r>
            <w:r>
              <w:rPr>
                <w:b/>
              </w:rPr>
              <w:t>№4</w:t>
            </w:r>
          </w:p>
        </w:tc>
      </w:tr>
      <w:tr w:rsidR="00AE2FE0" w:rsidRPr="00675623" w:rsidTr="001C22E9">
        <w:trPr>
          <w:trHeight w:val="1493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Перехват пароля авторизации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Наличие возможности перехватывать трафик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</w:p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Запуск </w:t>
            </w:r>
            <w:proofErr w:type="spellStart"/>
            <w:r w:rsidRPr="00286822">
              <w:t>снифера</w:t>
            </w:r>
            <w:proofErr w:type="spellEnd"/>
            <w:r w:rsidRPr="00286822">
              <w:t xml:space="preserve"> на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Клиент</w:t>
            </w:r>
          </w:p>
        </w:tc>
      </w:tr>
      <w:tr w:rsidR="00AE2FE0" w:rsidRPr="00675623" w:rsidTr="001C22E9">
        <w:trPr>
          <w:trHeight w:val="1493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Перехват пароля для авторизации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Наличие возможности перехватывать трафик путем </w:t>
            </w:r>
            <w:r w:rsidRPr="00286822">
              <w:rPr>
                <w:lang w:val="en-US"/>
              </w:rPr>
              <w:t>mac</w:t>
            </w:r>
            <w:r w:rsidRPr="00286822">
              <w:t xml:space="preserve"> </w:t>
            </w:r>
            <w:proofErr w:type="spellStart"/>
            <w:r w:rsidRPr="00286822">
              <w:t>спуфинга</w:t>
            </w:r>
            <w:proofErr w:type="spellEnd"/>
            <w:r w:rsidRPr="00286822">
              <w:t xml:space="preserve">. Не на всех коммутаторах </w:t>
            </w:r>
            <w:proofErr w:type="gramStart"/>
            <w:r w:rsidRPr="00286822">
              <w:t>настроен</w:t>
            </w:r>
            <w:proofErr w:type="gramEnd"/>
            <w:r w:rsidRPr="00286822">
              <w:t xml:space="preserve"> </w:t>
            </w:r>
            <w:r w:rsidRPr="00286822">
              <w:rPr>
                <w:lang w:val="en-US"/>
              </w:rPr>
              <w:t>mac</w:t>
            </w:r>
            <w:r w:rsidRPr="00286822">
              <w:t xml:space="preserve"> </w:t>
            </w:r>
            <w:r w:rsidRPr="00286822">
              <w:rPr>
                <w:lang w:val="en-US"/>
              </w:rPr>
              <w:t>anti</w:t>
            </w:r>
            <w:r w:rsidRPr="00286822">
              <w:t>-</w:t>
            </w:r>
            <w:r w:rsidRPr="00286822">
              <w:rPr>
                <w:lang w:val="en-US"/>
              </w:rPr>
              <w:t>spoofing</w:t>
            </w:r>
            <w:r w:rsidRPr="00286822"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Клиенты сервиса </w:t>
            </w:r>
            <w:r>
              <w:t>№4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Подмена мак адреса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Клиент</w:t>
            </w:r>
          </w:p>
        </w:tc>
      </w:tr>
      <w:tr w:rsidR="00AE2FE0" w:rsidRPr="00675623" w:rsidTr="001C22E9">
        <w:trPr>
          <w:trHeight w:val="151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AE2FE0" w:rsidRDefault="00AE2FE0" w:rsidP="00AE2FE0">
            <w:pPr>
              <w:tabs>
                <w:tab w:val="left" w:pos="0"/>
              </w:tabs>
              <w:jc w:val="center"/>
            </w:pPr>
            <w:r>
              <w:rPr>
                <w:b/>
              </w:rPr>
              <w:t>Угрозы информации</w:t>
            </w:r>
            <w:r w:rsidRPr="00286822">
              <w:rPr>
                <w:b/>
              </w:rPr>
              <w:t xml:space="preserve"> для сервиса </w:t>
            </w:r>
            <w:r>
              <w:rPr>
                <w:b/>
              </w:rPr>
              <w:t>№5</w:t>
            </w:r>
          </w:p>
        </w:tc>
      </w:tr>
      <w:tr w:rsidR="00AE2FE0" w:rsidRPr="00675623" w:rsidTr="001C22E9">
        <w:trPr>
          <w:trHeight w:val="1828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1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Перехват трафика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Наличие возможности перехватывать трафик с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Внутренние нарушители – Администраторы </w:t>
            </w:r>
            <w:proofErr w:type="spellStart"/>
            <w:r w:rsidRPr="00286822">
              <w:t>провайдерской</w:t>
            </w:r>
            <w:proofErr w:type="spellEnd"/>
            <w:r w:rsidRPr="00286822">
              <w:t xml:space="preserve"> сети.</w:t>
            </w:r>
          </w:p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Запуск </w:t>
            </w:r>
            <w:proofErr w:type="spellStart"/>
            <w:r w:rsidRPr="00286822">
              <w:t>снифера</w:t>
            </w:r>
            <w:proofErr w:type="spellEnd"/>
            <w:r w:rsidRPr="00286822">
              <w:t xml:space="preserve"> на </w:t>
            </w:r>
            <w:r w:rsidRPr="00286822">
              <w:rPr>
                <w:lang w:val="en-US"/>
              </w:rPr>
              <w:t>PE</w:t>
            </w:r>
            <w:r w:rsidRPr="00286822">
              <w:t xml:space="preserve"> маршрутизаторе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Частная сеть клиента.</w:t>
            </w:r>
          </w:p>
        </w:tc>
      </w:tr>
      <w:tr w:rsidR="00AE2FE0" w:rsidRPr="00675623" w:rsidTr="001C22E9">
        <w:trPr>
          <w:trHeight w:val="1828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Перехват трафика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Наличие возможности перехватывать трафик путем </w:t>
            </w:r>
            <w:r w:rsidRPr="00286822">
              <w:rPr>
                <w:lang w:val="en-US"/>
              </w:rPr>
              <w:t>mac</w:t>
            </w:r>
            <w:r w:rsidRPr="00286822">
              <w:t>-</w:t>
            </w:r>
            <w:r w:rsidRPr="00286822">
              <w:rPr>
                <w:lang w:val="en-US"/>
              </w:rPr>
              <w:t>spoofing</w:t>
            </w:r>
            <w:r w:rsidRPr="00286822">
              <w:t xml:space="preserve">. Не на всех коммутаторах </w:t>
            </w:r>
            <w:proofErr w:type="gramStart"/>
            <w:r w:rsidRPr="00286822">
              <w:t>настроен</w:t>
            </w:r>
            <w:proofErr w:type="gramEnd"/>
            <w:r w:rsidRPr="00286822">
              <w:t xml:space="preserve"> </w:t>
            </w:r>
            <w:r w:rsidRPr="00286822">
              <w:rPr>
                <w:lang w:val="en-US"/>
              </w:rPr>
              <w:t>port</w:t>
            </w:r>
            <w:r w:rsidRPr="00286822">
              <w:t xml:space="preserve"> </w:t>
            </w:r>
            <w:r w:rsidRPr="00286822">
              <w:rPr>
                <w:lang w:val="en-US"/>
              </w:rPr>
              <w:t>isolation</w:t>
            </w:r>
            <w:r w:rsidRPr="00286822"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 w:rsidRPr="00286822">
              <w:t>Клиенты сервис</w:t>
            </w:r>
            <w:r>
              <w:t>ов</w:t>
            </w:r>
            <w:r w:rsidRPr="00286822">
              <w:t xml:space="preserve"> </w:t>
            </w:r>
            <w:r>
              <w:t>№№4-5</w:t>
            </w:r>
          </w:p>
          <w:p w:rsidR="00AE2FE0" w:rsidRPr="00286822" w:rsidRDefault="00AE2FE0" w:rsidP="001C22E9">
            <w:pPr>
              <w:tabs>
                <w:tab w:val="left" w:pos="0"/>
              </w:tabs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Запуск </w:t>
            </w:r>
            <w:proofErr w:type="spellStart"/>
            <w:r w:rsidRPr="00286822">
              <w:t>снифера</w:t>
            </w:r>
            <w:proofErr w:type="spellEnd"/>
            <w:r w:rsidRPr="00286822">
              <w:t xml:space="preserve"> злоумышленником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Частная сеть клиента.</w:t>
            </w:r>
          </w:p>
        </w:tc>
      </w:tr>
      <w:tr w:rsidR="00AE2FE0" w:rsidRPr="00675623" w:rsidTr="00435405">
        <w:trPr>
          <w:trHeight w:val="1159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Перехват паролей авторизации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435405">
            <w:pPr>
              <w:tabs>
                <w:tab w:val="left" w:pos="0"/>
              </w:tabs>
              <w:jc w:val="center"/>
            </w:pPr>
            <w:r w:rsidRPr="00286822">
              <w:t xml:space="preserve">Неправильный приоритет протоколов аутентификации на </w:t>
            </w:r>
            <w:proofErr w:type="spellStart"/>
            <w:r w:rsidRPr="00286822">
              <w:t>маршрутиза</w:t>
            </w:r>
            <w:proofErr w:type="spellEnd"/>
            <w:r w:rsidR="00435405">
              <w:t>-</w:t>
            </w:r>
            <w:r w:rsidRPr="00286822">
              <w:t xml:space="preserve">торе. </w:t>
            </w:r>
            <w:proofErr w:type="spellStart"/>
            <w:r w:rsidRPr="00286822">
              <w:t>Некор</w:t>
            </w:r>
            <w:r w:rsidR="00435405">
              <w:t>-</w:t>
            </w:r>
            <w:r w:rsidRPr="00286822">
              <w:t>ректные</w:t>
            </w:r>
            <w:proofErr w:type="spellEnd"/>
            <w:r w:rsidRPr="00286822">
              <w:t xml:space="preserve"> настройки в связи с введением </w:t>
            </w:r>
            <w:r>
              <w:t>сервисов №№4-5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 w:rsidRPr="00286822">
              <w:t>Клиенты сервис</w:t>
            </w:r>
            <w:r>
              <w:t>ов</w:t>
            </w:r>
            <w:r w:rsidRPr="00286822">
              <w:t xml:space="preserve"> </w:t>
            </w:r>
            <w:r>
              <w:t>№№4-5</w:t>
            </w:r>
          </w:p>
          <w:p w:rsidR="00AE2FE0" w:rsidRPr="00286822" w:rsidRDefault="00AE2FE0" w:rsidP="001C22E9">
            <w:pPr>
              <w:tabs>
                <w:tab w:val="left" w:pos="0"/>
              </w:tabs>
            </w:pPr>
          </w:p>
          <w:p w:rsidR="00AE2FE0" w:rsidRPr="00286822" w:rsidRDefault="00AE2FE0" w:rsidP="001C22E9">
            <w:pPr>
              <w:tabs>
                <w:tab w:val="left" w:pos="0"/>
              </w:tabs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Запуск </w:t>
            </w:r>
            <w:proofErr w:type="spellStart"/>
            <w:r w:rsidRPr="00286822">
              <w:t>снифера</w:t>
            </w:r>
            <w:proofErr w:type="spellEnd"/>
            <w:r w:rsidRPr="00286822">
              <w:t xml:space="preserve"> злоумышленником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Клиент</w:t>
            </w:r>
          </w:p>
        </w:tc>
      </w:tr>
      <w:tr w:rsidR="00AE2FE0" w:rsidRPr="00675623" w:rsidTr="001C22E9">
        <w:trPr>
          <w:trHeight w:val="1828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lastRenderedPageBreak/>
              <w:t>4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Информационная разведк</w:t>
            </w:r>
            <w:proofErr w:type="gramStart"/>
            <w:r w:rsidRPr="00286822">
              <w:t>а(</w:t>
            </w:r>
            <w:proofErr w:type="gramEnd"/>
            <w:r w:rsidRPr="00286822">
              <w:t>сканирование портов, уязвимости в ОС) для возможности реализации других угроз.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Отсутствие системы фильтрации подозрительного трафика к клиенту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Внешние нарушители.</w:t>
            </w:r>
          </w:p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Вредоносное ПО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Возможность исследования открытых портов маршрутизатора клиента путем удаленного сканирования.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Частная сеть клиента.</w:t>
            </w:r>
          </w:p>
        </w:tc>
      </w:tr>
      <w:tr w:rsidR="00AE2FE0" w:rsidRPr="00675623" w:rsidTr="001C22E9">
        <w:trPr>
          <w:trHeight w:val="2865"/>
        </w:trPr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rPr>
                <w:bCs/>
              </w:rPr>
              <w:t>Распределенные атаки типа «отказ в обслуживании» (</w:t>
            </w:r>
            <w:proofErr w:type="spellStart"/>
            <w:r w:rsidRPr="00286822">
              <w:rPr>
                <w:bCs/>
              </w:rPr>
              <w:t>DDoS</w:t>
            </w:r>
            <w:proofErr w:type="spellEnd"/>
            <w:r w:rsidRPr="00286822">
              <w:rPr>
                <w:bCs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Отсутствие системы фильтрации подозрительного трафика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Внешние нарушители.</w:t>
            </w:r>
          </w:p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Вредоносное ПО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Возможность исследования открытых портов маршрутизатора клиента путем удаленного сканирования.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Частная сеть клиента.</w:t>
            </w:r>
          </w:p>
        </w:tc>
      </w:tr>
      <w:tr w:rsidR="00AE2FE0" w:rsidRPr="00321E8B" w:rsidTr="00872D11">
        <w:trPr>
          <w:trHeight w:val="989"/>
        </w:trPr>
        <w:tc>
          <w:tcPr>
            <w:tcW w:w="10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AE2FE0" w:rsidRDefault="00AE2FE0" w:rsidP="00AE2FE0">
            <w:pPr>
              <w:tabs>
                <w:tab w:val="left" w:pos="0"/>
              </w:tabs>
              <w:jc w:val="center"/>
            </w:pPr>
            <w:r w:rsidRPr="00286822">
              <w:rPr>
                <w:b/>
              </w:rPr>
              <w:t xml:space="preserve">Угрозы для сервиса </w:t>
            </w:r>
            <w:r>
              <w:rPr>
                <w:b/>
              </w:rPr>
              <w:t>№6</w:t>
            </w:r>
          </w:p>
        </w:tc>
      </w:tr>
      <w:tr w:rsidR="00AE2FE0" w:rsidRPr="00321E8B" w:rsidTr="00435405">
        <w:trPr>
          <w:trHeight w:val="257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>
              <w:t>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rPr>
                <w:bCs/>
              </w:rPr>
              <w:t>Распределенные атаки типа «отказ в обслуживании» (</w:t>
            </w:r>
            <w:proofErr w:type="spellStart"/>
            <w:r w:rsidRPr="00286822">
              <w:rPr>
                <w:bCs/>
              </w:rPr>
              <w:t>DDoS</w:t>
            </w:r>
            <w:proofErr w:type="spellEnd"/>
            <w:r w:rsidRPr="00286822">
              <w:rPr>
                <w:bCs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Отсутствие системы фильтрации подозрительного трафика к клиенту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>Внешние нарушители.</w:t>
            </w:r>
          </w:p>
          <w:p w:rsidR="00AE2FE0" w:rsidRPr="00286822" w:rsidRDefault="00AE2FE0" w:rsidP="001C22E9">
            <w:pPr>
              <w:tabs>
                <w:tab w:val="left" w:pos="0"/>
              </w:tabs>
            </w:pPr>
            <w:r w:rsidRPr="00286822">
              <w:t xml:space="preserve">Вредоносное ПО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Возможность исследования открытых портов маршрутизатора клиента путем удаленного сканирования.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>Частная сеть клиента.</w:t>
            </w:r>
          </w:p>
        </w:tc>
      </w:tr>
      <w:tr w:rsidR="00AE2FE0" w:rsidRPr="00321E8B" w:rsidTr="00435405">
        <w:trPr>
          <w:trHeight w:val="314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  <w:tab w:val="left" w:pos="100"/>
              </w:tabs>
              <w:jc w:val="center"/>
            </w:pPr>
            <w:r w:rsidRPr="00286822">
              <w:t>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  <w:rPr>
                <w:bCs/>
              </w:rPr>
            </w:pPr>
            <w:r w:rsidRPr="00286822">
              <w:rPr>
                <w:bCs/>
              </w:rPr>
              <w:t>Распределенные атаки типа «отказ в обслуживании» (</w:t>
            </w:r>
            <w:proofErr w:type="spellStart"/>
            <w:r w:rsidRPr="00286822">
              <w:rPr>
                <w:bCs/>
              </w:rPr>
              <w:t>DDoS</w:t>
            </w:r>
            <w:proofErr w:type="spellEnd"/>
            <w:r w:rsidRPr="00286822">
              <w:rPr>
                <w:bCs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Исходящий канал для точки доступа достаточно узкий. 1 </w:t>
            </w:r>
            <w:proofErr w:type="spellStart"/>
            <w:r w:rsidRPr="00286822">
              <w:t>мбит</w:t>
            </w:r>
            <w:proofErr w:type="spellEnd"/>
            <w:r w:rsidRPr="00286822">
              <w:t xml:space="preserve">. Нет политики </w:t>
            </w:r>
            <w:proofErr w:type="spellStart"/>
            <w:r w:rsidRPr="00286822">
              <w:rPr>
                <w:lang w:val="en-US"/>
              </w:rPr>
              <w:t>QoS</w:t>
            </w:r>
            <w:proofErr w:type="spellEnd"/>
            <w:r w:rsidRPr="00286822">
              <w:t xml:space="preserve"> для исходящего трафика.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AE2FE0">
            <w:pPr>
              <w:tabs>
                <w:tab w:val="left" w:pos="0"/>
              </w:tabs>
            </w:pPr>
            <w:r w:rsidRPr="00286822">
              <w:t xml:space="preserve">Клиенты сервиса </w:t>
            </w:r>
            <w:r>
              <w:t>№6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Возможность </w:t>
            </w:r>
            <w:proofErr w:type="spellStart"/>
            <w:r w:rsidRPr="00286822">
              <w:rPr>
                <w:lang w:val="en-US"/>
              </w:rPr>
              <w:t>DDoS</w:t>
            </w:r>
            <w:proofErr w:type="spellEnd"/>
            <w:r w:rsidRPr="00286822">
              <w:t xml:space="preserve"> атаки путем загрузки исходящего канала, например </w:t>
            </w:r>
            <w:r w:rsidRPr="00286822">
              <w:rPr>
                <w:lang w:val="en-US"/>
              </w:rPr>
              <w:t>P</w:t>
            </w:r>
            <w:r w:rsidRPr="00286822">
              <w:t>2</w:t>
            </w:r>
            <w:r w:rsidRPr="00286822">
              <w:rPr>
                <w:lang w:val="en-US"/>
              </w:rPr>
              <w:t>P</w:t>
            </w:r>
            <w:r w:rsidRPr="00286822">
              <w:t xml:space="preserve"> трафиком.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FE0" w:rsidRPr="00286822" w:rsidRDefault="00AE2FE0" w:rsidP="001C22E9">
            <w:pPr>
              <w:tabs>
                <w:tab w:val="left" w:pos="0"/>
              </w:tabs>
              <w:jc w:val="center"/>
            </w:pPr>
            <w:r w:rsidRPr="00286822">
              <w:t xml:space="preserve">Точка доступа </w:t>
            </w:r>
            <w:r w:rsidRPr="00286822">
              <w:rPr>
                <w:lang w:val="en-US"/>
              </w:rPr>
              <w:t>WIFI</w:t>
            </w:r>
          </w:p>
        </w:tc>
      </w:tr>
    </w:tbl>
    <w:p w:rsidR="00435405" w:rsidRDefault="00435405" w:rsidP="00435405">
      <w:pPr>
        <w:pStyle w:val="10"/>
        <w:numPr>
          <w:ilvl w:val="0"/>
          <w:numId w:val="0"/>
        </w:numPr>
        <w:tabs>
          <w:tab w:val="left" w:pos="0"/>
        </w:tabs>
        <w:ind w:left="36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4" w:name="_Toc282800325"/>
      <w:bookmarkStart w:id="45" w:name="_Toc282800472"/>
      <w:bookmarkStart w:id="46" w:name="_Toc282800908"/>
      <w:bookmarkStart w:id="47" w:name="_Toc282823003"/>
      <w:bookmarkStart w:id="48" w:name="_Toc283540188"/>
    </w:p>
    <w:p w:rsidR="00435405" w:rsidRDefault="00435405" w:rsidP="00435405">
      <w:pPr>
        <w:pStyle w:val="10"/>
        <w:numPr>
          <w:ilvl w:val="0"/>
          <w:numId w:val="0"/>
        </w:numPr>
        <w:tabs>
          <w:tab w:val="left" w:pos="0"/>
        </w:tabs>
        <w:ind w:left="36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E2FE0" w:rsidRPr="00AE2FE0" w:rsidRDefault="00AE2FE0" w:rsidP="00435405">
      <w:pPr>
        <w:pStyle w:val="10"/>
        <w:numPr>
          <w:ilvl w:val="0"/>
          <w:numId w:val="0"/>
        </w:numPr>
        <w:tabs>
          <w:tab w:val="left" w:pos="0"/>
        </w:tabs>
        <w:ind w:left="36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435405">
        <w:rPr>
          <w:rFonts w:ascii="Times New Roman" w:hAnsi="Times New Roman" w:cs="Times New Roman"/>
          <w:b/>
          <w:sz w:val="28"/>
          <w:szCs w:val="28"/>
        </w:rPr>
        <w:t>Выяв</w:t>
      </w:r>
      <w:r w:rsidR="00435405" w:rsidRPr="00AE2FE0">
        <w:rPr>
          <w:rFonts w:ascii="Times New Roman" w:hAnsi="Times New Roman" w:cs="Times New Roman"/>
          <w:b/>
          <w:sz w:val="28"/>
          <w:szCs w:val="28"/>
        </w:rPr>
        <w:t xml:space="preserve">ление актуальных угроз </w:t>
      </w:r>
      <w:r w:rsidR="00435405">
        <w:rPr>
          <w:rFonts w:ascii="Times New Roman" w:hAnsi="Times New Roman" w:cs="Times New Roman"/>
          <w:b/>
          <w:sz w:val="28"/>
          <w:szCs w:val="28"/>
        </w:rPr>
        <w:t>и о</w:t>
      </w:r>
      <w:r w:rsidRPr="00AE2FE0">
        <w:rPr>
          <w:rFonts w:ascii="Times New Roman" w:hAnsi="Times New Roman" w:cs="Times New Roman"/>
          <w:b/>
          <w:sz w:val="28"/>
          <w:szCs w:val="28"/>
        </w:rPr>
        <w:t xml:space="preserve">ценка рисков ИБ </w:t>
      </w:r>
      <w:bookmarkEnd w:id="44"/>
      <w:bookmarkEnd w:id="45"/>
      <w:bookmarkEnd w:id="46"/>
      <w:bookmarkEnd w:id="47"/>
      <w:bookmarkEnd w:id="48"/>
    </w:p>
    <w:p w:rsidR="00AE2FE0" w:rsidRDefault="00034489" w:rsidP="00872D11">
      <w:pPr>
        <w:tabs>
          <w:tab w:val="left" w:pos="0"/>
          <w:tab w:val="left" w:pos="1800"/>
        </w:tabs>
        <w:spacing w:line="276" w:lineRule="auto"/>
        <w:ind w:firstLine="663"/>
        <w:jc w:val="both"/>
        <w:rPr>
          <w:sz w:val="28"/>
          <w:szCs w:val="28"/>
        </w:rPr>
      </w:pPr>
      <w:bookmarkStart w:id="49" w:name="_Toc229990298"/>
      <w:bookmarkStart w:id="50" w:name="_Toc229990506"/>
      <w:bookmarkStart w:id="51" w:name="_Toc230055434"/>
      <w:bookmarkStart w:id="52" w:name="_Toc230521194"/>
      <w:bookmarkStart w:id="53" w:name="_Toc230521321"/>
      <w:bookmarkStart w:id="54" w:name="_Toc230521363"/>
      <w:bookmarkStart w:id="55" w:name="_Toc231998794"/>
      <w:r>
        <w:rPr>
          <w:sz w:val="28"/>
          <w:szCs w:val="28"/>
        </w:rPr>
        <w:t>О</w:t>
      </w:r>
      <w:r w:rsidRPr="00E42304">
        <w:rPr>
          <w:sz w:val="28"/>
          <w:szCs w:val="28"/>
        </w:rPr>
        <w:t xml:space="preserve">ценка возможности реализации инцидентов </w:t>
      </w:r>
      <w:r>
        <w:rPr>
          <w:sz w:val="28"/>
          <w:szCs w:val="28"/>
        </w:rPr>
        <w:t xml:space="preserve">ИБ </w:t>
      </w:r>
      <w:r w:rsidRPr="00E42304">
        <w:rPr>
          <w:sz w:val="28"/>
          <w:szCs w:val="28"/>
        </w:rPr>
        <w:t xml:space="preserve">и степени их </w:t>
      </w:r>
      <w:r>
        <w:rPr>
          <w:sz w:val="28"/>
          <w:szCs w:val="28"/>
        </w:rPr>
        <w:t xml:space="preserve">воздействия </w:t>
      </w:r>
      <w:r w:rsidRPr="00E42304"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создаваемую</w:t>
      </w:r>
      <w:proofErr w:type="gramEnd"/>
      <w:r>
        <w:rPr>
          <w:sz w:val="28"/>
          <w:szCs w:val="28"/>
        </w:rPr>
        <w:t xml:space="preserve"> </w:t>
      </w:r>
      <w:r w:rsidR="000675F8">
        <w:rPr>
          <w:sz w:val="28"/>
          <w:szCs w:val="28"/>
        </w:rPr>
        <w:t>ЗТКС</w:t>
      </w:r>
      <w:r w:rsidRPr="00E42304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>, чаще всего,</w:t>
      </w:r>
      <w:r w:rsidRPr="00E42304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AE2FE0" w:rsidRPr="00E42304">
        <w:rPr>
          <w:sz w:val="28"/>
          <w:szCs w:val="28"/>
        </w:rPr>
        <w:t xml:space="preserve">а качественных шкалах. Для </w:t>
      </w:r>
      <w:r w:rsidR="00872D11">
        <w:rPr>
          <w:sz w:val="28"/>
          <w:szCs w:val="28"/>
        </w:rPr>
        <w:t>проведения так</w:t>
      </w:r>
      <w:r w:rsidR="00872D11" w:rsidRPr="00E42304">
        <w:rPr>
          <w:sz w:val="28"/>
          <w:szCs w:val="28"/>
        </w:rPr>
        <w:t>о</w:t>
      </w:r>
      <w:r w:rsidR="00872D11">
        <w:rPr>
          <w:sz w:val="28"/>
          <w:szCs w:val="28"/>
        </w:rPr>
        <w:t>й</w:t>
      </w:r>
      <w:r w:rsidR="00872D11" w:rsidRPr="00E42304">
        <w:rPr>
          <w:sz w:val="28"/>
          <w:szCs w:val="28"/>
        </w:rPr>
        <w:t xml:space="preserve"> </w:t>
      </w:r>
      <w:r w:rsidR="00872D11">
        <w:rPr>
          <w:sz w:val="28"/>
          <w:szCs w:val="28"/>
        </w:rPr>
        <w:t xml:space="preserve">оценки </w:t>
      </w:r>
      <w:r w:rsidR="00AE2FE0" w:rsidRPr="00E42304">
        <w:rPr>
          <w:sz w:val="28"/>
          <w:szCs w:val="28"/>
        </w:rPr>
        <w:t xml:space="preserve">следует использовать таблицы </w:t>
      </w:r>
      <w:r w:rsidR="00AE2FE0">
        <w:rPr>
          <w:sz w:val="28"/>
          <w:szCs w:val="28"/>
        </w:rPr>
        <w:t>2</w:t>
      </w:r>
      <w:r w:rsidR="00AE2FE0" w:rsidRPr="00E42304">
        <w:rPr>
          <w:sz w:val="28"/>
          <w:szCs w:val="28"/>
        </w:rPr>
        <w:t xml:space="preserve">, </w:t>
      </w:r>
      <w:r w:rsidR="00AE2FE0">
        <w:rPr>
          <w:sz w:val="28"/>
          <w:szCs w:val="28"/>
        </w:rPr>
        <w:t>3</w:t>
      </w:r>
      <w:r w:rsidR="00AE2FE0" w:rsidRPr="00E42304">
        <w:rPr>
          <w:sz w:val="28"/>
          <w:szCs w:val="28"/>
        </w:rPr>
        <w:t xml:space="preserve">, </w:t>
      </w:r>
      <w:r w:rsidR="00AE2FE0">
        <w:rPr>
          <w:sz w:val="28"/>
          <w:szCs w:val="28"/>
        </w:rPr>
        <w:t>4</w:t>
      </w:r>
      <w:r w:rsidR="00872D11">
        <w:rPr>
          <w:sz w:val="28"/>
          <w:szCs w:val="28"/>
        </w:rPr>
        <w:t>.</w:t>
      </w:r>
    </w:p>
    <w:p w:rsidR="00872D11" w:rsidRPr="00E42304" w:rsidRDefault="00872D11" w:rsidP="00872D11">
      <w:pPr>
        <w:tabs>
          <w:tab w:val="left" w:pos="0"/>
          <w:tab w:val="left" w:pos="1800"/>
        </w:tabs>
        <w:spacing w:line="276" w:lineRule="auto"/>
        <w:ind w:firstLine="663"/>
        <w:jc w:val="both"/>
        <w:rPr>
          <w:sz w:val="28"/>
          <w:szCs w:val="28"/>
        </w:rPr>
      </w:pPr>
    </w:p>
    <w:p w:rsidR="00AE2FE0" w:rsidRPr="00321E8B" w:rsidRDefault="00AE2FE0" w:rsidP="00872D11">
      <w:pPr>
        <w:tabs>
          <w:tab w:val="left" w:pos="0"/>
        </w:tabs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r w:rsidRPr="00321E8B">
        <w:rPr>
          <w:sz w:val="28"/>
          <w:szCs w:val="28"/>
        </w:rPr>
        <w:t>. Качественная шкала дл</w:t>
      </w:r>
      <w:r>
        <w:rPr>
          <w:sz w:val="28"/>
          <w:szCs w:val="28"/>
        </w:rPr>
        <w:t xml:space="preserve">я оценки возможности реализации </w:t>
      </w:r>
      <w:r w:rsidRPr="00321E8B">
        <w:rPr>
          <w:sz w:val="28"/>
          <w:szCs w:val="28"/>
        </w:rPr>
        <w:t>события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1734"/>
        <w:gridCol w:w="6933"/>
      </w:tblGrid>
      <w:tr w:rsidR="00AE2FE0" w:rsidRPr="00F55C3E" w:rsidTr="001C22E9">
        <w:trPr>
          <w:trHeight w:val="814"/>
        </w:trPr>
        <w:tc>
          <w:tcPr>
            <w:tcW w:w="797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№</w:t>
            </w:r>
          </w:p>
        </w:tc>
        <w:tc>
          <w:tcPr>
            <w:tcW w:w="1734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Уровень вероятности атаки</w:t>
            </w:r>
          </w:p>
        </w:tc>
        <w:tc>
          <w:tcPr>
            <w:tcW w:w="6933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Описание</w:t>
            </w:r>
          </w:p>
        </w:tc>
      </w:tr>
      <w:tr w:rsidR="00AE2FE0" w:rsidRPr="00F55C3E" w:rsidTr="001C22E9">
        <w:trPr>
          <w:trHeight w:val="628"/>
        </w:trPr>
        <w:tc>
          <w:tcPr>
            <w:tcW w:w="797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1</w:t>
            </w:r>
          </w:p>
        </w:tc>
        <w:tc>
          <w:tcPr>
            <w:tcW w:w="1734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A</w:t>
            </w:r>
          </w:p>
        </w:tc>
        <w:tc>
          <w:tcPr>
            <w:tcW w:w="6933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both"/>
            </w:pPr>
            <w:r w:rsidRPr="00F55C3E">
              <w:t xml:space="preserve">Событие практически никогда не произойдет. </w:t>
            </w:r>
            <w:proofErr w:type="gramStart"/>
            <w:r w:rsidRPr="00F55C3E">
              <w:rPr>
                <w:color w:val="000000"/>
              </w:rPr>
              <w:t>Уровень соответствует числовому интервалу вероятности [0, 0.25)</w:t>
            </w:r>
            <w:proofErr w:type="gramEnd"/>
          </w:p>
        </w:tc>
      </w:tr>
      <w:tr w:rsidR="00AE2FE0" w:rsidRPr="00F55C3E" w:rsidTr="001C22E9">
        <w:trPr>
          <w:trHeight w:val="540"/>
        </w:trPr>
        <w:tc>
          <w:tcPr>
            <w:tcW w:w="797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2</w:t>
            </w:r>
          </w:p>
        </w:tc>
        <w:tc>
          <w:tcPr>
            <w:tcW w:w="1734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B</w:t>
            </w:r>
          </w:p>
        </w:tc>
        <w:tc>
          <w:tcPr>
            <w:tcW w:w="6933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both"/>
            </w:pPr>
            <w:r w:rsidRPr="00F55C3E">
              <w:t xml:space="preserve">Событие случается редко. </w:t>
            </w:r>
            <w:proofErr w:type="gramStart"/>
            <w:r w:rsidRPr="00F55C3E">
              <w:rPr>
                <w:color w:val="000000"/>
              </w:rPr>
              <w:t>Уровень соответствует числовому интервалу вероятности [0.25, 0.5)</w:t>
            </w:r>
            <w:proofErr w:type="gramEnd"/>
          </w:p>
        </w:tc>
      </w:tr>
      <w:tr w:rsidR="00AE2FE0" w:rsidRPr="00F55C3E" w:rsidTr="001C22E9">
        <w:trPr>
          <w:trHeight w:val="840"/>
        </w:trPr>
        <w:tc>
          <w:tcPr>
            <w:tcW w:w="797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3</w:t>
            </w:r>
          </w:p>
        </w:tc>
        <w:tc>
          <w:tcPr>
            <w:tcW w:w="1734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C</w:t>
            </w:r>
          </w:p>
        </w:tc>
        <w:tc>
          <w:tcPr>
            <w:tcW w:w="6933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both"/>
            </w:pPr>
            <w:r w:rsidRPr="00F55C3E">
              <w:t>Вероятность реализации события за рассматриваемый промежуток времени – около 0,5</w:t>
            </w:r>
          </w:p>
        </w:tc>
      </w:tr>
      <w:tr w:rsidR="00AE2FE0" w:rsidRPr="00F55C3E" w:rsidTr="001C22E9">
        <w:trPr>
          <w:trHeight w:val="555"/>
        </w:trPr>
        <w:tc>
          <w:tcPr>
            <w:tcW w:w="797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4</w:t>
            </w:r>
          </w:p>
        </w:tc>
        <w:tc>
          <w:tcPr>
            <w:tcW w:w="1734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D</w:t>
            </w:r>
          </w:p>
        </w:tc>
        <w:tc>
          <w:tcPr>
            <w:tcW w:w="6933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both"/>
            </w:pPr>
            <w:r w:rsidRPr="00F55C3E">
              <w:t>Скорее всего, событие произойдет.</w:t>
            </w:r>
            <w:r w:rsidRPr="00F55C3E">
              <w:rPr>
                <w:color w:val="000000"/>
              </w:rPr>
              <w:t xml:space="preserve"> </w:t>
            </w:r>
            <w:proofErr w:type="gramStart"/>
            <w:r w:rsidRPr="00F55C3E">
              <w:rPr>
                <w:color w:val="000000"/>
              </w:rPr>
              <w:t>Уровень соответствует числовому интервалу вероятности (0.5, 0.75]</w:t>
            </w:r>
            <w:proofErr w:type="gramEnd"/>
          </w:p>
        </w:tc>
      </w:tr>
      <w:tr w:rsidR="00AE2FE0" w:rsidRPr="00F55C3E" w:rsidTr="001C22E9">
        <w:trPr>
          <w:trHeight w:val="540"/>
        </w:trPr>
        <w:tc>
          <w:tcPr>
            <w:tcW w:w="797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5</w:t>
            </w:r>
          </w:p>
        </w:tc>
        <w:tc>
          <w:tcPr>
            <w:tcW w:w="1734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E</w:t>
            </w:r>
          </w:p>
        </w:tc>
        <w:tc>
          <w:tcPr>
            <w:tcW w:w="6933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both"/>
            </w:pPr>
            <w:r w:rsidRPr="00F55C3E">
              <w:t xml:space="preserve">Событие почти обязательно произойдет. </w:t>
            </w:r>
            <w:proofErr w:type="gramStart"/>
            <w:r w:rsidRPr="00F55C3E">
              <w:rPr>
                <w:color w:val="000000"/>
              </w:rPr>
              <w:t>Уровень соответствует числовому интервалу вероятности (0.75, 1]</w:t>
            </w:r>
            <w:proofErr w:type="gramEnd"/>
          </w:p>
        </w:tc>
      </w:tr>
    </w:tbl>
    <w:p w:rsidR="00AE2FE0" w:rsidRDefault="00AE2FE0" w:rsidP="00AE2FE0">
      <w:pPr>
        <w:tabs>
          <w:tab w:val="left" w:pos="0"/>
          <w:tab w:val="left" w:pos="1080"/>
        </w:tabs>
        <w:spacing w:line="360" w:lineRule="auto"/>
        <w:ind w:right="51" w:firstLine="539"/>
        <w:jc w:val="right"/>
        <w:rPr>
          <w:color w:val="000000"/>
        </w:rPr>
      </w:pPr>
    </w:p>
    <w:p w:rsidR="00435405" w:rsidRDefault="00435405" w:rsidP="00AE2FE0">
      <w:pPr>
        <w:tabs>
          <w:tab w:val="left" w:pos="0"/>
          <w:tab w:val="left" w:pos="1080"/>
        </w:tabs>
        <w:spacing w:line="360" w:lineRule="auto"/>
        <w:ind w:right="51" w:firstLine="539"/>
        <w:jc w:val="right"/>
        <w:rPr>
          <w:color w:val="000000"/>
        </w:rPr>
      </w:pPr>
    </w:p>
    <w:p w:rsidR="00AE2FE0" w:rsidRPr="00F55C3E" w:rsidRDefault="00AE2FE0" w:rsidP="00AE2FE0">
      <w:pPr>
        <w:tabs>
          <w:tab w:val="left" w:pos="0"/>
          <w:tab w:val="left" w:pos="1080"/>
        </w:tabs>
        <w:spacing w:line="360" w:lineRule="auto"/>
        <w:ind w:right="51" w:firstLine="539"/>
        <w:jc w:val="right"/>
        <w:rPr>
          <w:color w:val="000000"/>
          <w:sz w:val="28"/>
          <w:szCs w:val="28"/>
        </w:rPr>
      </w:pPr>
      <w:r w:rsidRPr="00F55C3E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3</w:t>
      </w:r>
      <w:r w:rsidRPr="00F55C3E">
        <w:rPr>
          <w:color w:val="000000"/>
          <w:sz w:val="28"/>
          <w:szCs w:val="28"/>
        </w:rPr>
        <w:t>. Качественная шкала для оценки ущерба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858"/>
        <w:gridCol w:w="6810"/>
      </w:tblGrid>
      <w:tr w:rsidR="00AE2FE0" w:rsidRPr="00F55C3E" w:rsidTr="001C22E9">
        <w:trPr>
          <w:trHeight w:val="559"/>
        </w:trPr>
        <w:tc>
          <w:tcPr>
            <w:tcW w:w="828" w:type="dxa"/>
            <w:vAlign w:val="center"/>
          </w:tcPr>
          <w:p w:rsidR="00AE2FE0" w:rsidRPr="00F55C3E" w:rsidRDefault="00AE2FE0" w:rsidP="001C22E9">
            <w:pPr>
              <w:widowControl w:val="0"/>
              <w:tabs>
                <w:tab w:val="left" w:pos="0"/>
              </w:tabs>
              <w:autoSpaceDE w:val="0"/>
              <w:autoSpaceDN w:val="0"/>
              <w:ind w:firstLine="39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№</w:t>
            </w:r>
          </w:p>
        </w:tc>
        <w:tc>
          <w:tcPr>
            <w:tcW w:w="1858" w:type="dxa"/>
            <w:vAlign w:val="center"/>
          </w:tcPr>
          <w:p w:rsidR="00AE2FE0" w:rsidRPr="00F55C3E" w:rsidRDefault="00AE2FE0" w:rsidP="001C22E9">
            <w:pPr>
              <w:widowControl w:val="0"/>
              <w:tabs>
                <w:tab w:val="left" w:pos="0"/>
              </w:tabs>
              <w:autoSpaceDE w:val="0"/>
              <w:autoSpaceDN w:val="0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Уровень ущерба</w:t>
            </w:r>
          </w:p>
        </w:tc>
        <w:tc>
          <w:tcPr>
            <w:tcW w:w="6810" w:type="dxa"/>
            <w:vAlign w:val="center"/>
          </w:tcPr>
          <w:p w:rsidR="00AE2FE0" w:rsidRPr="00F55C3E" w:rsidRDefault="00AE2FE0" w:rsidP="001C22E9">
            <w:pPr>
              <w:widowControl w:val="0"/>
              <w:tabs>
                <w:tab w:val="left" w:pos="0"/>
              </w:tabs>
              <w:autoSpaceDE w:val="0"/>
              <w:autoSpaceDN w:val="0"/>
              <w:ind w:firstLine="567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Описание</w:t>
            </w:r>
          </w:p>
        </w:tc>
      </w:tr>
      <w:tr w:rsidR="00AE2FE0" w:rsidRPr="00F55C3E" w:rsidTr="001C22E9">
        <w:trPr>
          <w:trHeight w:val="964"/>
        </w:trPr>
        <w:tc>
          <w:tcPr>
            <w:tcW w:w="828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1</w:t>
            </w:r>
          </w:p>
        </w:tc>
        <w:tc>
          <w:tcPr>
            <w:tcW w:w="1858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N</w:t>
            </w:r>
            <w:r w:rsidRPr="00F55C3E">
              <w:t xml:space="preserve"> (</w:t>
            </w:r>
            <w:r w:rsidRPr="00F55C3E">
              <w:rPr>
                <w:lang w:val="en-US"/>
              </w:rPr>
              <w:t>Negligible</w:t>
            </w:r>
            <w:r w:rsidRPr="00F55C3E">
              <w:t>)</w:t>
            </w:r>
          </w:p>
        </w:tc>
        <w:tc>
          <w:tcPr>
            <w:tcW w:w="6810" w:type="dxa"/>
            <w:vAlign w:val="center"/>
          </w:tcPr>
          <w:p w:rsidR="00AE2FE0" w:rsidRPr="00F55C3E" w:rsidRDefault="00AE2FE0" w:rsidP="001C22E9">
            <w:pPr>
              <w:widowControl w:val="0"/>
              <w:tabs>
                <w:tab w:val="left" w:pos="0"/>
              </w:tabs>
              <w:autoSpaceDE w:val="0"/>
              <w:autoSpaceDN w:val="0"/>
              <w:contextualSpacing/>
              <w:jc w:val="center"/>
              <w:rPr>
                <w:color w:val="000000"/>
              </w:rPr>
            </w:pPr>
            <w:r w:rsidRPr="00F55C3E">
              <w:rPr>
                <w:color w:val="000000"/>
              </w:rPr>
              <w:t>Приводит к незначительным потерям материальных активов, которые быстро восстанавливаются, или к незначительному влиянию на репутацию компании</w:t>
            </w:r>
          </w:p>
        </w:tc>
      </w:tr>
      <w:tr w:rsidR="00AE2FE0" w:rsidRPr="00F55C3E" w:rsidTr="001C22E9">
        <w:trPr>
          <w:trHeight w:val="717"/>
        </w:trPr>
        <w:tc>
          <w:tcPr>
            <w:tcW w:w="828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2</w:t>
            </w:r>
          </w:p>
        </w:tc>
        <w:tc>
          <w:tcPr>
            <w:tcW w:w="1858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proofErr w:type="spellStart"/>
            <w:r w:rsidRPr="00F55C3E">
              <w:rPr>
                <w:lang w:val="en-US"/>
              </w:rPr>
              <w:t>Mi</w:t>
            </w:r>
            <w:proofErr w:type="spellEnd"/>
            <w:r w:rsidRPr="00F55C3E">
              <w:t xml:space="preserve"> (</w:t>
            </w:r>
            <w:r w:rsidRPr="00F55C3E">
              <w:rPr>
                <w:lang w:val="en-US"/>
              </w:rPr>
              <w:t>Minor</w:t>
            </w:r>
            <w:r w:rsidRPr="00F55C3E">
              <w:t>)</w:t>
            </w:r>
          </w:p>
        </w:tc>
        <w:tc>
          <w:tcPr>
            <w:tcW w:w="6810" w:type="dxa"/>
            <w:vAlign w:val="center"/>
          </w:tcPr>
          <w:p w:rsidR="00AE2FE0" w:rsidRPr="00F55C3E" w:rsidRDefault="00AE2FE0" w:rsidP="001C22E9">
            <w:pPr>
              <w:widowControl w:val="0"/>
              <w:tabs>
                <w:tab w:val="left" w:pos="0"/>
              </w:tabs>
              <w:autoSpaceDE w:val="0"/>
              <w:autoSpaceDN w:val="0"/>
              <w:contextualSpacing/>
              <w:jc w:val="center"/>
              <w:rPr>
                <w:color w:val="000000"/>
              </w:rPr>
            </w:pPr>
            <w:r w:rsidRPr="00F55C3E">
              <w:rPr>
                <w:color w:val="000000"/>
              </w:rPr>
              <w:t>Вызывает заметные потери материальных активов или к умеренному влиянию на репутацию компании</w:t>
            </w:r>
          </w:p>
        </w:tc>
      </w:tr>
      <w:tr w:rsidR="00AE2FE0" w:rsidRPr="00F55C3E" w:rsidTr="001C22E9">
        <w:trPr>
          <w:trHeight w:val="846"/>
        </w:trPr>
        <w:tc>
          <w:tcPr>
            <w:tcW w:w="828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3</w:t>
            </w:r>
          </w:p>
        </w:tc>
        <w:tc>
          <w:tcPr>
            <w:tcW w:w="1858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color w:val="000000"/>
                <w:lang w:val="en-US"/>
              </w:rPr>
              <w:t>Mo</w:t>
            </w:r>
            <w:r w:rsidRPr="00F55C3E">
              <w:rPr>
                <w:color w:val="000000"/>
              </w:rPr>
              <w:t xml:space="preserve"> (</w:t>
            </w:r>
            <w:r w:rsidRPr="00F55C3E">
              <w:rPr>
                <w:color w:val="000000"/>
                <w:lang w:val="en-US"/>
              </w:rPr>
              <w:t>Moderate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6810" w:type="dxa"/>
            <w:vAlign w:val="center"/>
          </w:tcPr>
          <w:p w:rsidR="00AE2FE0" w:rsidRPr="00F55C3E" w:rsidRDefault="00AE2FE0" w:rsidP="001C22E9">
            <w:pPr>
              <w:widowControl w:val="0"/>
              <w:tabs>
                <w:tab w:val="left" w:pos="0"/>
              </w:tabs>
              <w:autoSpaceDE w:val="0"/>
              <w:autoSpaceDN w:val="0"/>
              <w:contextualSpacing/>
              <w:jc w:val="center"/>
              <w:rPr>
                <w:color w:val="000000"/>
              </w:rPr>
            </w:pPr>
            <w:r w:rsidRPr="00F55C3E">
              <w:rPr>
                <w:color w:val="000000"/>
              </w:rPr>
              <w:t>Приводит к существенным потерям материальных активов или значительному урону репутации компании</w:t>
            </w:r>
          </w:p>
        </w:tc>
      </w:tr>
      <w:tr w:rsidR="00AE2FE0" w:rsidRPr="00F55C3E" w:rsidTr="001C22E9">
        <w:trPr>
          <w:trHeight w:val="713"/>
        </w:trPr>
        <w:tc>
          <w:tcPr>
            <w:tcW w:w="828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4</w:t>
            </w:r>
          </w:p>
        </w:tc>
        <w:tc>
          <w:tcPr>
            <w:tcW w:w="1858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color w:val="000000"/>
                <w:lang w:val="en-US"/>
              </w:rPr>
              <w:t>S</w:t>
            </w:r>
            <w:r w:rsidRPr="00F55C3E">
              <w:rPr>
                <w:color w:val="000000"/>
              </w:rPr>
              <w:t xml:space="preserve"> (</w:t>
            </w:r>
            <w:r w:rsidRPr="00F55C3E">
              <w:rPr>
                <w:color w:val="000000"/>
                <w:lang w:val="en-US"/>
              </w:rPr>
              <w:t>Serious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6810" w:type="dxa"/>
            <w:vAlign w:val="center"/>
          </w:tcPr>
          <w:p w:rsidR="00AE2FE0" w:rsidRPr="00F55C3E" w:rsidRDefault="00AE2FE0" w:rsidP="001C22E9">
            <w:pPr>
              <w:widowControl w:val="0"/>
              <w:tabs>
                <w:tab w:val="left" w:pos="0"/>
              </w:tabs>
              <w:autoSpaceDE w:val="0"/>
              <w:autoSpaceDN w:val="0"/>
              <w:contextualSpacing/>
              <w:jc w:val="center"/>
              <w:rPr>
                <w:color w:val="000000"/>
              </w:rPr>
            </w:pPr>
            <w:r w:rsidRPr="00F55C3E">
              <w:rPr>
                <w:color w:val="000000"/>
              </w:rPr>
              <w:t>Вызывает большие потери материальных активов и наносит большой урон репутации компании</w:t>
            </w:r>
          </w:p>
        </w:tc>
      </w:tr>
      <w:tr w:rsidR="00AE2FE0" w:rsidRPr="00F55C3E" w:rsidTr="001C22E9">
        <w:trPr>
          <w:trHeight w:val="1104"/>
        </w:trPr>
        <w:tc>
          <w:tcPr>
            <w:tcW w:w="828" w:type="dxa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hanging="113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5</w:t>
            </w:r>
          </w:p>
        </w:tc>
        <w:tc>
          <w:tcPr>
            <w:tcW w:w="1858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color w:val="000000"/>
              </w:rPr>
              <w:t>С (</w:t>
            </w:r>
            <w:r w:rsidRPr="00F55C3E">
              <w:rPr>
                <w:color w:val="000000"/>
                <w:lang w:val="en-US"/>
              </w:rPr>
              <w:t>Critical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6810" w:type="dxa"/>
            <w:vAlign w:val="center"/>
          </w:tcPr>
          <w:p w:rsidR="00AE2FE0" w:rsidRPr="00F55C3E" w:rsidRDefault="00AE2FE0" w:rsidP="001C22E9">
            <w:pPr>
              <w:widowControl w:val="0"/>
              <w:tabs>
                <w:tab w:val="left" w:pos="0"/>
              </w:tabs>
              <w:autoSpaceDE w:val="0"/>
              <w:autoSpaceDN w:val="0"/>
              <w:contextualSpacing/>
              <w:jc w:val="center"/>
              <w:rPr>
                <w:color w:val="000000"/>
              </w:rPr>
            </w:pPr>
            <w:r w:rsidRPr="00F55C3E">
              <w:rPr>
                <w:color w:val="000000"/>
              </w:rPr>
              <w:t>Приводит к критическим потерям материальных активов или к полной потере репутации компании на рынке, что делает невозможным дальнейшую деятельность организации</w:t>
            </w:r>
          </w:p>
        </w:tc>
      </w:tr>
    </w:tbl>
    <w:p w:rsidR="00AE2FE0" w:rsidRDefault="00AE2FE0" w:rsidP="00AE2FE0">
      <w:pPr>
        <w:tabs>
          <w:tab w:val="left" w:pos="0"/>
        </w:tabs>
        <w:spacing w:line="360" w:lineRule="auto"/>
        <w:jc w:val="right"/>
        <w:rPr>
          <w:sz w:val="28"/>
          <w:szCs w:val="28"/>
        </w:rPr>
      </w:pPr>
    </w:p>
    <w:p w:rsidR="00435405" w:rsidRDefault="00435405" w:rsidP="00AE2FE0">
      <w:pPr>
        <w:tabs>
          <w:tab w:val="left" w:pos="0"/>
        </w:tabs>
        <w:spacing w:line="360" w:lineRule="auto"/>
        <w:jc w:val="right"/>
        <w:rPr>
          <w:sz w:val="28"/>
          <w:szCs w:val="28"/>
        </w:rPr>
      </w:pPr>
    </w:p>
    <w:p w:rsidR="00AE2FE0" w:rsidRPr="00321E8B" w:rsidRDefault="00AE2FE0" w:rsidP="00AE2FE0">
      <w:pPr>
        <w:tabs>
          <w:tab w:val="left" w:pos="0"/>
        </w:tabs>
        <w:spacing w:line="360" w:lineRule="auto"/>
        <w:jc w:val="right"/>
        <w:rPr>
          <w:sz w:val="28"/>
          <w:szCs w:val="28"/>
        </w:rPr>
      </w:pPr>
      <w:r w:rsidRPr="00321E8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4</w:t>
      </w:r>
      <w:r w:rsidRPr="00321E8B">
        <w:rPr>
          <w:sz w:val="28"/>
          <w:szCs w:val="28"/>
        </w:rPr>
        <w:t>. Оценка риска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24"/>
        <w:gridCol w:w="1531"/>
        <w:gridCol w:w="1531"/>
        <w:gridCol w:w="1531"/>
        <w:gridCol w:w="1531"/>
        <w:gridCol w:w="1723"/>
      </w:tblGrid>
      <w:tr w:rsidR="00AE2FE0" w:rsidRPr="00321E8B" w:rsidTr="001C22E9">
        <w:trPr>
          <w:cantSplit/>
          <w:trHeight w:val="427"/>
        </w:trPr>
        <w:tc>
          <w:tcPr>
            <w:tcW w:w="900" w:type="pct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ind w:firstLine="29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Вероятность атаки</w:t>
            </w:r>
          </w:p>
        </w:tc>
        <w:tc>
          <w:tcPr>
            <w:tcW w:w="800" w:type="pct"/>
            <w:vMerge w:val="restart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  <w:lang w:val="en-US"/>
              </w:rPr>
            </w:pPr>
            <w:r w:rsidRPr="00F55C3E">
              <w:rPr>
                <w:b/>
                <w:bCs/>
                <w:lang w:val="en-US"/>
              </w:rPr>
              <w:t>A</w:t>
            </w:r>
          </w:p>
        </w:tc>
        <w:tc>
          <w:tcPr>
            <w:tcW w:w="800" w:type="pct"/>
            <w:vMerge w:val="restart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  <w:lang w:val="en-US"/>
              </w:rPr>
            </w:pPr>
            <w:r w:rsidRPr="00F55C3E">
              <w:rPr>
                <w:b/>
                <w:bCs/>
                <w:lang w:val="en-US"/>
              </w:rPr>
              <w:t>B</w:t>
            </w:r>
          </w:p>
        </w:tc>
        <w:tc>
          <w:tcPr>
            <w:tcW w:w="800" w:type="pct"/>
            <w:vMerge w:val="restart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  <w:lang w:val="en-US"/>
              </w:rPr>
            </w:pPr>
            <w:r w:rsidRPr="00F55C3E">
              <w:rPr>
                <w:b/>
                <w:bCs/>
                <w:lang w:val="en-US"/>
              </w:rPr>
              <w:t>C</w:t>
            </w:r>
          </w:p>
        </w:tc>
        <w:tc>
          <w:tcPr>
            <w:tcW w:w="800" w:type="pct"/>
            <w:vMerge w:val="restart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  <w:lang w:val="en-US"/>
              </w:rPr>
            </w:pPr>
            <w:r w:rsidRPr="00F55C3E">
              <w:rPr>
                <w:b/>
                <w:bCs/>
                <w:lang w:val="en-US"/>
              </w:rPr>
              <w:t>D</w:t>
            </w:r>
          </w:p>
        </w:tc>
        <w:tc>
          <w:tcPr>
            <w:tcW w:w="900" w:type="pct"/>
            <w:vMerge w:val="restart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  <w:lang w:val="en-US"/>
              </w:rPr>
            </w:pPr>
            <w:r w:rsidRPr="00F55C3E">
              <w:rPr>
                <w:b/>
                <w:bCs/>
                <w:lang w:val="en-US"/>
              </w:rPr>
              <w:t>E</w:t>
            </w:r>
          </w:p>
        </w:tc>
      </w:tr>
      <w:tr w:rsidR="00AE2FE0" w:rsidRPr="00321E8B" w:rsidTr="001C22E9">
        <w:trPr>
          <w:cantSplit/>
          <w:trHeight w:val="537"/>
        </w:trPr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ind w:firstLine="29"/>
              <w:contextualSpacing/>
              <w:jc w:val="center"/>
              <w:rPr>
                <w:b/>
                <w:bCs/>
              </w:rPr>
            </w:pPr>
            <w:r w:rsidRPr="00F55C3E">
              <w:rPr>
                <w:b/>
                <w:bCs/>
              </w:rPr>
              <w:t>Ущерб</w:t>
            </w: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  <w:rPr>
                <w:b/>
                <w:bCs/>
              </w:rPr>
            </w:pPr>
          </w:p>
        </w:tc>
      </w:tr>
      <w:tr w:rsidR="00AE2FE0" w:rsidRPr="00321E8B" w:rsidTr="001C22E9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ind w:firstLine="29"/>
              <w:contextualSpacing/>
              <w:jc w:val="center"/>
            </w:pPr>
            <w:r w:rsidRPr="00F55C3E">
              <w:rPr>
                <w:lang w:val="en-US"/>
              </w:rPr>
              <w:t>N</w:t>
            </w:r>
            <w:r w:rsidRPr="00F55C3E">
              <w:t xml:space="preserve"> (</w:t>
            </w:r>
            <w:r w:rsidRPr="00F55C3E">
              <w:rPr>
                <w:lang w:val="en-US"/>
              </w:rPr>
              <w:t>Negligible</w:t>
            </w:r>
            <w:r w:rsidRPr="00F55C3E">
              <w:t>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Низкий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Низкий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Низкий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</w:pPr>
            <w:r w:rsidRPr="00F55C3E">
              <w:t>Средний риск</w:t>
            </w:r>
          </w:p>
        </w:tc>
      </w:tr>
      <w:tr w:rsidR="00AE2FE0" w:rsidRPr="00321E8B" w:rsidTr="001C22E9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ind w:firstLine="29"/>
              <w:contextualSpacing/>
              <w:jc w:val="center"/>
            </w:pPr>
            <w:proofErr w:type="spellStart"/>
            <w:r w:rsidRPr="00F55C3E">
              <w:rPr>
                <w:lang w:val="en-US"/>
              </w:rPr>
              <w:t>Mi</w:t>
            </w:r>
            <w:proofErr w:type="spellEnd"/>
            <w:r w:rsidRPr="00F55C3E">
              <w:t xml:space="preserve"> (</w:t>
            </w:r>
            <w:r w:rsidRPr="00F55C3E">
              <w:rPr>
                <w:lang w:val="en-US"/>
              </w:rPr>
              <w:t>Minor</w:t>
            </w:r>
            <w:r w:rsidRPr="00F55C3E">
              <w:t>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Низкий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Низкий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</w:pPr>
            <w:r w:rsidRPr="00F55C3E">
              <w:t>Высокий риск</w:t>
            </w:r>
          </w:p>
        </w:tc>
      </w:tr>
      <w:tr w:rsidR="00AE2FE0" w:rsidRPr="00321E8B" w:rsidTr="001C22E9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ind w:firstLine="29"/>
              <w:contextualSpacing/>
              <w:jc w:val="center"/>
            </w:pPr>
            <w:r w:rsidRPr="00F55C3E">
              <w:rPr>
                <w:color w:val="000000"/>
                <w:lang w:val="en-US"/>
              </w:rPr>
              <w:t>Mo</w:t>
            </w:r>
            <w:r w:rsidRPr="00F55C3E">
              <w:rPr>
                <w:color w:val="000000"/>
              </w:rPr>
              <w:t xml:space="preserve"> (</w:t>
            </w:r>
            <w:r w:rsidRPr="00F55C3E">
              <w:rPr>
                <w:color w:val="000000"/>
                <w:lang w:val="en-US"/>
              </w:rPr>
              <w:t>Moderate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Низкий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</w:pPr>
            <w:r w:rsidRPr="00F55C3E">
              <w:t>Высокий риск</w:t>
            </w:r>
          </w:p>
        </w:tc>
      </w:tr>
      <w:tr w:rsidR="00AE2FE0" w:rsidRPr="00321E8B" w:rsidTr="001C22E9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ind w:firstLine="29"/>
              <w:contextualSpacing/>
              <w:jc w:val="center"/>
            </w:pPr>
            <w:r w:rsidRPr="00F55C3E">
              <w:rPr>
                <w:color w:val="000000"/>
                <w:lang w:val="en-US"/>
              </w:rPr>
              <w:t>S</w:t>
            </w:r>
            <w:r w:rsidRPr="00F55C3E">
              <w:rPr>
                <w:color w:val="000000"/>
              </w:rPr>
              <w:t xml:space="preserve"> (</w:t>
            </w:r>
            <w:r w:rsidRPr="00F55C3E">
              <w:rPr>
                <w:color w:val="000000"/>
                <w:lang w:val="en-US"/>
              </w:rPr>
              <w:t>Serious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0" w:type="auto"/>
            <w:shd w:val="clear" w:color="auto" w:fill="FFFFFF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20" w:after="20"/>
              <w:contextualSpacing/>
              <w:jc w:val="center"/>
            </w:pPr>
            <w:r w:rsidRPr="00F55C3E">
              <w:t>Высокий риск</w:t>
            </w:r>
          </w:p>
        </w:tc>
      </w:tr>
      <w:tr w:rsidR="00AE2FE0" w:rsidRPr="00321E8B" w:rsidTr="001C22E9">
        <w:trPr>
          <w:cantSplit/>
        </w:trPr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100" w:beforeAutospacing="1" w:after="100" w:afterAutospacing="1"/>
              <w:ind w:firstLine="29"/>
              <w:contextualSpacing/>
              <w:jc w:val="center"/>
            </w:pPr>
            <w:r w:rsidRPr="00F55C3E">
              <w:rPr>
                <w:color w:val="000000"/>
              </w:rPr>
              <w:t>С (</w:t>
            </w:r>
            <w:r w:rsidRPr="00F55C3E">
              <w:rPr>
                <w:color w:val="000000"/>
                <w:lang w:val="en-US"/>
              </w:rPr>
              <w:t>Critical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100" w:beforeAutospacing="1" w:after="100" w:afterAutospacing="1"/>
              <w:contextualSpacing/>
            </w:pPr>
            <w:r w:rsidRPr="00F55C3E">
              <w:t>Средний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100" w:beforeAutospacing="1" w:after="100" w:afterAutospacing="1"/>
              <w:contextualSpacing/>
            </w:pPr>
            <w:r w:rsidRPr="00F55C3E">
              <w:t>Высокий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100" w:beforeAutospacing="1" w:after="100" w:afterAutospacing="1"/>
              <w:contextualSpacing/>
            </w:pPr>
            <w:r w:rsidRPr="00F55C3E">
              <w:t>Высокий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100" w:beforeAutospacing="1" w:after="100" w:afterAutospacing="1"/>
              <w:contextualSpacing/>
            </w:pPr>
            <w:r w:rsidRPr="00F55C3E">
              <w:t>Высокий риск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spacing w:before="100" w:beforeAutospacing="1" w:after="100" w:afterAutospacing="1"/>
              <w:contextualSpacing/>
              <w:jc w:val="center"/>
            </w:pPr>
            <w:r w:rsidRPr="00F55C3E">
              <w:t>Высокий риск</w:t>
            </w:r>
          </w:p>
        </w:tc>
      </w:tr>
    </w:tbl>
    <w:p w:rsidR="00872D11" w:rsidRDefault="00872D11" w:rsidP="00AE2FE0">
      <w:pPr>
        <w:shd w:val="clear" w:color="auto" w:fill="FFFFFF"/>
        <w:tabs>
          <w:tab w:val="left" w:pos="0"/>
        </w:tabs>
        <w:spacing w:after="100" w:afterAutospacing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AE2FE0" w:rsidRPr="00321E8B" w:rsidRDefault="00AE2FE0" w:rsidP="00AE2FE0">
      <w:pPr>
        <w:shd w:val="clear" w:color="auto" w:fill="FFFFFF"/>
        <w:tabs>
          <w:tab w:val="left" w:pos="0"/>
        </w:tabs>
        <w:spacing w:after="100" w:afterAutospacing="1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321E8B">
        <w:rPr>
          <w:color w:val="000000"/>
          <w:sz w:val="28"/>
          <w:szCs w:val="28"/>
        </w:rPr>
        <w:t>На основе данных таблиц определяется уровень ущерба для кажд</w:t>
      </w:r>
      <w:r>
        <w:rPr>
          <w:color w:val="000000"/>
          <w:sz w:val="28"/>
          <w:szCs w:val="28"/>
        </w:rPr>
        <w:t>ой выделенной угрозы (таблица 5</w:t>
      </w:r>
      <w:r w:rsidRPr="00321E8B">
        <w:rPr>
          <w:color w:val="000000"/>
          <w:sz w:val="28"/>
          <w:szCs w:val="28"/>
        </w:rPr>
        <w:t>):</w:t>
      </w:r>
    </w:p>
    <w:p w:rsidR="00AE2FE0" w:rsidRPr="00321E8B" w:rsidRDefault="00AE2FE0" w:rsidP="00AE2FE0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  <w:r w:rsidRPr="00321E8B">
        <w:rPr>
          <w:sz w:val="28"/>
          <w:szCs w:val="28"/>
        </w:rPr>
        <w:t>. Оценка рисков И</w:t>
      </w:r>
      <w:r w:rsidR="00435405">
        <w:rPr>
          <w:sz w:val="28"/>
          <w:szCs w:val="28"/>
        </w:rPr>
        <w:t>Б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1114"/>
        <w:gridCol w:w="3318"/>
        <w:gridCol w:w="1786"/>
        <w:gridCol w:w="1369"/>
        <w:gridCol w:w="1276"/>
      </w:tblGrid>
      <w:tr w:rsidR="00AE2FE0" w:rsidRPr="00321E8B" w:rsidTr="001C22E9">
        <w:trPr>
          <w:trHeight w:val="90"/>
          <w:tblHeader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№</w:t>
            </w:r>
          </w:p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proofErr w:type="gramStart"/>
            <w:r w:rsidRPr="00F55C3E">
              <w:rPr>
                <w:b/>
              </w:rPr>
              <w:t>п</w:t>
            </w:r>
            <w:proofErr w:type="gramEnd"/>
            <w:r w:rsidRPr="00F55C3E">
              <w:rPr>
                <w:b/>
              </w:rPr>
              <w:t>/п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Сервис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Реализуемые угрозы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Вероятность реализации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Степень влияния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Уровень риска</w:t>
            </w:r>
          </w:p>
        </w:tc>
      </w:tr>
      <w:tr w:rsidR="00AE2FE0" w:rsidRPr="00321E8B" w:rsidTr="001C22E9">
        <w:trPr>
          <w:trHeight w:val="1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1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2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3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4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5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6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1</w:t>
            </w:r>
          </w:p>
        </w:tc>
        <w:tc>
          <w:tcPr>
            <w:tcW w:w="588" w:type="pct"/>
            <w:vAlign w:val="center"/>
          </w:tcPr>
          <w:p w:rsidR="00AE2FE0" w:rsidRPr="00AE2FE0" w:rsidRDefault="00AE2FE0" w:rsidP="001C22E9">
            <w:pPr>
              <w:tabs>
                <w:tab w:val="left" w:pos="0"/>
              </w:tabs>
            </w:pPr>
            <w:r>
              <w:t>№1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Информационная разведка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Negligible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Низкий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2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>
              <w:t>№1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spacing w:before="60" w:after="60"/>
            </w:pPr>
            <w:r w:rsidRPr="00F55C3E">
              <w:t>отказ в обслуживани</w:t>
            </w:r>
            <w:proofErr w:type="gramStart"/>
            <w:r w:rsidRPr="00F55C3E">
              <w:t>и(</w:t>
            </w:r>
            <w:proofErr w:type="gramEnd"/>
            <w:r w:rsidRPr="00F55C3E">
              <w:t xml:space="preserve">реализация 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-атаки)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Serious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t>Средний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3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>
              <w:t>№1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Перехват трафика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Minor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Низкий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4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>
              <w:t>№2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bookmarkStart w:id="56" w:name="OLE_LINK3"/>
            <w:bookmarkStart w:id="57" w:name="OLE_LINK66"/>
            <w:r w:rsidRPr="00F55C3E">
              <w:t>отказ в обслуживани</w:t>
            </w:r>
            <w:proofErr w:type="gramStart"/>
            <w:r w:rsidRPr="00F55C3E">
              <w:t>и(</w:t>
            </w:r>
            <w:proofErr w:type="gramEnd"/>
            <w:r w:rsidRPr="00F55C3E">
              <w:t xml:space="preserve">реализация 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-атаки)</w:t>
            </w:r>
            <w:bookmarkEnd w:id="56"/>
            <w:bookmarkEnd w:id="57"/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С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Serious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Средний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5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>
              <w:t>№2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right="-51"/>
            </w:pPr>
            <w:r w:rsidRPr="00F55C3E">
              <w:t>Информационная разведка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C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Negligible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Низкий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6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>
              <w:t>№2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Перехват трафика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Minor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Низкий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7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>
              <w:t>№3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right="-51"/>
            </w:pPr>
            <w:r w:rsidRPr="00F55C3E">
              <w:t xml:space="preserve">отказ оборудования (реализация 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-атаки)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Serious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Средний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8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>
              <w:t>№3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Перехват трафика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Negligible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Низкий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9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>
              <w:t>№3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Информационная разведка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Negligible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Низкий</w:t>
            </w:r>
          </w:p>
        </w:tc>
      </w:tr>
      <w:tr w:rsidR="00AE2FE0" w:rsidRPr="00321E8B" w:rsidTr="001C22E9">
        <w:trPr>
          <w:trHeight w:val="301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10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  <w:rPr>
                <w:lang w:val="en-US"/>
              </w:rPr>
            </w:pPr>
            <w:r>
              <w:t>№4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Перехват пароля авторизации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B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Moderate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Средний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11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  <w:rPr>
                <w:lang w:val="en-US"/>
              </w:rPr>
            </w:pPr>
            <w:r>
              <w:t>№5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 w:rsidRPr="00F55C3E">
              <w:t>Перехват трафика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Negligible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Низкий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12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№5</w:t>
            </w:r>
            <w:r w:rsidRPr="00F55C3E">
              <w:rPr>
                <w:lang w:val="en-US"/>
              </w:rPr>
              <w:t>E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Перехват пароля авторизации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E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Serious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Высокий</w:t>
            </w:r>
          </w:p>
        </w:tc>
      </w:tr>
      <w:tr w:rsidR="00AE2FE0" w:rsidRPr="00321E8B" w:rsidTr="001C22E9">
        <w:trPr>
          <w:trHeight w:val="181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13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  <w:rPr>
                <w:lang w:val="en-US"/>
              </w:rPr>
            </w:pPr>
            <w:r>
              <w:t>№5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 xml:space="preserve">отказ в обслуживании (реализация 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-атаки)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B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Serious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Средний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14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№5</w:t>
            </w:r>
            <w:r w:rsidRPr="00F55C3E">
              <w:rPr>
                <w:lang w:val="en-US"/>
              </w:rPr>
              <w:t>E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Информационная разведка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C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Negligible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Низкий</w:t>
            </w:r>
          </w:p>
        </w:tc>
      </w:tr>
      <w:tr w:rsidR="00AE2FE0" w:rsidRPr="00321E8B" w:rsidTr="001C22E9">
        <w:trPr>
          <w:trHeight w:val="90"/>
        </w:trPr>
        <w:tc>
          <w:tcPr>
            <w:tcW w:w="319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15</w:t>
            </w:r>
          </w:p>
        </w:tc>
        <w:tc>
          <w:tcPr>
            <w:tcW w:w="588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rPr>
                <w:lang w:val="en-US"/>
              </w:rPr>
            </w:pPr>
            <w:r>
              <w:t>№6</w:t>
            </w:r>
          </w:p>
        </w:tc>
        <w:tc>
          <w:tcPr>
            <w:tcW w:w="1752" w:type="pct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 w:rsidRPr="00F55C3E">
              <w:t>отказ в обслуживании(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-атака)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D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F55C3E">
              <w:rPr>
                <w:lang w:val="en-US"/>
              </w:rPr>
              <w:t>Serious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t>Средний</w:t>
            </w:r>
          </w:p>
        </w:tc>
      </w:tr>
    </w:tbl>
    <w:p w:rsidR="00AE2FE0" w:rsidRPr="00321E8B" w:rsidRDefault="00AE2FE0" w:rsidP="00AE2FE0">
      <w:pPr>
        <w:tabs>
          <w:tab w:val="left" w:pos="0"/>
        </w:tabs>
        <w:jc w:val="right"/>
        <w:rPr>
          <w:sz w:val="28"/>
          <w:szCs w:val="28"/>
        </w:rPr>
      </w:pPr>
      <w:r w:rsidRPr="00321E8B">
        <w:rPr>
          <w:sz w:val="28"/>
          <w:szCs w:val="28"/>
        </w:rPr>
        <w:t xml:space="preserve"> </w:t>
      </w:r>
    </w:p>
    <w:bookmarkEnd w:id="49"/>
    <w:bookmarkEnd w:id="50"/>
    <w:bookmarkEnd w:id="51"/>
    <w:bookmarkEnd w:id="52"/>
    <w:bookmarkEnd w:id="53"/>
    <w:bookmarkEnd w:id="54"/>
    <w:bookmarkEnd w:id="55"/>
    <w:p w:rsidR="00435405" w:rsidRDefault="00435405" w:rsidP="00872D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435405" w:rsidRDefault="00435405" w:rsidP="00872D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</w:p>
    <w:p w:rsidR="00AE2FE0" w:rsidRDefault="00AE2FE0" w:rsidP="00872D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Далее, используя таблицу 6</w:t>
      </w:r>
      <w:r w:rsidRPr="00321E8B">
        <w:rPr>
          <w:sz w:val="28"/>
          <w:szCs w:val="28"/>
        </w:rPr>
        <w:t xml:space="preserve">, </w:t>
      </w:r>
      <w:r w:rsidR="00872D11">
        <w:rPr>
          <w:sz w:val="28"/>
          <w:szCs w:val="28"/>
        </w:rPr>
        <w:t>устанавливается уровень приемлемости рисков информационной безопасности.</w:t>
      </w:r>
    </w:p>
    <w:p w:rsidR="00AE2FE0" w:rsidRPr="00321E8B" w:rsidRDefault="00AE2FE0" w:rsidP="00AE2FE0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AE2FE0" w:rsidRPr="00C86D02" w:rsidRDefault="00AE2FE0" w:rsidP="00AE2FE0">
      <w:pPr>
        <w:pStyle w:val="a3"/>
        <w:keepNext/>
        <w:tabs>
          <w:tab w:val="left" w:pos="0"/>
        </w:tabs>
        <w:ind w:firstLine="567"/>
        <w:contextualSpacing/>
        <w:jc w:val="right"/>
        <w:rPr>
          <w:szCs w:val="28"/>
        </w:rPr>
      </w:pPr>
      <w:r>
        <w:rPr>
          <w:szCs w:val="28"/>
        </w:rPr>
        <w:t>Таблица 6</w:t>
      </w:r>
      <w:r w:rsidRPr="00C86D02">
        <w:rPr>
          <w:szCs w:val="28"/>
        </w:rPr>
        <w:t>. Уровень приемлемости риска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1"/>
        <w:gridCol w:w="1385"/>
        <w:gridCol w:w="1237"/>
        <w:gridCol w:w="1040"/>
        <w:gridCol w:w="1102"/>
        <w:gridCol w:w="1621"/>
      </w:tblGrid>
      <w:tr w:rsidR="00AE2FE0" w:rsidRPr="00321E8B" w:rsidTr="001C22E9">
        <w:trPr>
          <w:trHeight w:val="276"/>
        </w:trPr>
        <w:tc>
          <w:tcPr>
            <w:tcW w:w="3221" w:type="dxa"/>
            <w:vMerge w:val="restart"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55C3E">
              <w:rPr>
                <w:b/>
              </w:rPr>
              <w:t>Показатель уровня ущерба</w:t>
            </w:r>
          </w:p>
        </w:tc>
        <w:tc>
          <w:tcPr>
            <w:tcW w:w="6385" w:type="dxa"/>
            <w:gridSpan w:val="5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55C3E">
              <w:rPr>
                <w:b/>
              </w:rPr>
              <w:t>Показатель вероятности реализации угрозы</w:t>
            </w:r>
          </w:p>
        </w:tc>
      </w:tr>
      <w:tr w:rsidR="00AE2FE0" w:rsidRPr="00321E8B" w:rsidTr="001C22E9">
        <w:trPr>
          <w:trHeight w:val="276"/>
        </w:trPr>
        <w:tc>
          <w:tcPr>
            <w:tcW w:w="3221" w:type="dxa"/>
            <w:vMerge/>
            <w:shd w:val="clear" w:color="auto" w:fill="auto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firstLine="567"/>
              <w:contextualSpacing/>
              <w:jc w:val="center"/>
            </w:pPr>
          </w:p>
        </w:tc>
        <w:tc>
          <w:tcPr>
            <w:tcW w:w="1385" w:type="dxa"/>
            <w:shd w:val="clear" w:color="auto" w:fill="auto"/>
            <w:noWrap/>
            <w:vAlign w:val="bottom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A</w:t>
            </w:r>
          </w:p>
        </w:tc>
        <w:tc>
          <w:tcPr>
            <w:tcW w:w="1237" w:type="dxa"/>
            <w:shd w:val="clear" w:color="auto" w:fill="auto"/>
            <w:noWrap/>
            <w:vAlign w:val="bottom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B</w:t>
            </w:r>
          </w:p>
        </w:tc>
        <w:tc>
          <w:tcPr>
            <w:tcW w:w="1040" w:type="dxa"/>
            <w:shd w:val="clear" w:color="auto" w:fill="auto"/>
            <w:noWrap/>
            <w:vAlign w:val="bottom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C</w:t>
            </w:r>
          </w:p>
        </w:tc>
        <w:tc>
          <w:tcPr>
            <w:tcW w:w="1102" w:type="dxa"/>
            <w:shd w:val="clear" w:color="auto" w:fill="auto"/>
            <w:noWrap/>
            <w:vAlign w:val="bottom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D</w:t>
            </w:r>
          </w:p>
        </w:tc>
        <w:tc>
          <w:tcPr>
            <w:tcW w:w="1621" w:type="dxa"/>
            <w:shd w:val="clear" w:color="auto" w:fill="auto"/>
            <w:noWrap/>
            <w:vAlign w:val="bottom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</w:pPr>
            <w:r w:rsidRPr="00F55C3E">
              <w:rPr>
                <w:lang w:val="en-US"/>
              </w:rPr>
              <w:t>E</w:t>
            </w:r>
          </w:p>
        </w:tc>
      </w:tr>
      <w:tr w:rsidR="00AE2FE0" w:rsidRPr="00321E8B" w:rsidTr="001C22E9">
        <w:trPr>
          <w:trHeight w:val="276"/>
        </w:trPr>
        <w:tc>
          <w:tcPr>
            <w:tcW w:w="32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firstLine="29"/>
              <w:contextualSpacing/>
              <w:jc w:val="center"/>
            </w:pPr>
            <w:r w:rsidRPr="00F55C3E">
              <w:rPr>
                <w:lang w:val="en-US"/>
              </w:rPr>
              <w:t>N</w:t>
            </w:r>
            <w:r w:rsidRPr="00F55C3E">
              <w:t xml:space="preserve"> (</w:t>
            </w:r>
            <w:r w:rsidRPr="00F55C3E">
              <w:rPr>
                <w:lang w:val="en-US"/>
              </w:rPr>
              <w:t>Negligible</w:t>
            </w:r>
            <w:r w:rsidRPr="00F55C3E">
              <w:t>)</w:t>
            </w:r>
          </w:p>
        </w:tc>
        <w:tc>
          <w:tcPr>
            <w:tcW w:w="1385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102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</w:tr>
      <w:tr w:rsidR="00AE2FE0" w:rsidRPr="00321E8B" w:rsidTr="001C22E9">
        <w:trPr>
          <w:trHeight w:val="276"/>
        </w:trPr>
        <w:tc>
          <w:tcPr>
            <w:tcW w:w="32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firstLine="29"/>
              <w:contextualSpacing/>
              <w:jc w:val="center"/>
            </w:pPr>
            <w:proofErr w:type="spellStart"/>
            <w:r w:rsidRPr="00F55C3E">
              <w:rPr>
                <w:lang w:val="en-US"/>
              </w:rPr>
              <w:t>Mi</w:t>
            </w:r>
            <w:proofErr w:type="spellEnd"/>
            <w:r w:rsidRPr="00F55C3E">
              <w:t xml:space="preserve"> (</w:t>
            </w:r>
            <w:r w:rsidRPr="00F55C3E">
              <w:rPr>
                <w:lang w:val="en-US"/>
              </w:rPr>
              <w:t>Minor</w:t>
            </w:r>
            <w:r w:rsidRPr="00F55C3E">
              <w:t>)</w:t>
            </w:r>
          </w:p>
        </w:tc>
        <w:tc>
          <w:tcPr>
            <w:tcW w:w="1385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102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</w:tr>
      <w:tr w:rsidR="00AE2FE0" w:rsidRPr="00321E8B" w:rsidTr="001C22E9">
        <w:trPr>
          <w:trHeight w:val="276"/>
        </w:trPr>
        <w:tc>
          <w:tcPr>
            <w:tcW w:w="32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firstLine="29"/>
              <w:contextualSpacing/>
              <w:jc w:val="center"/>
            </w:pPr>
            <w:r w:rsidRPr="00F55C3E">
              <w:rPr>
                <w:color w:val="000000"/>
                <w:lang w:val="en-US"/>
              </w:rPr>
              <w:t>Mo</w:t>
            </w:r>
            <w:r w:rsidRPr="00F55C3E">
              <w:rPr>
                <w:color w:val="000000"/>
              </w:rPr>
              <w:t xml:space="preserve"> (</w:t>
            </w:r>
            <w:r w:rsidRPr="00F55C3E">
              <w:rPr>
                <w:color w:val="000000"/>
                <w:lang w:val="en-US"/>
              </w:rPr>
              <w:t>Moderate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1385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102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</w:tr>
      <w:tr w:rsidR="00AE2FE0" w:rsidRPr="00321E8B" w:rsidTr="001C22E9">
        <w:trPr>
          <w:trHeight w:val="276"/>
        </w:trPr>
        <w:tc>
          <w:tcPr>
            <w:tcW w:w="32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firstLine="29"/>
              <w:contextualSpacing/>
              <w:jc w:val="center"/>
            </w:pPr>
            <w:r w:rsidRPr="00F55C3E">
              <w:rPr>
                <w:color w:val="000000"/>
                <w:lang w:val="en-US"/>
              </w:rPr>
              <w:t>S</w:t>
            </w:r>
            <w:r w:rsidRPr="00F55C3E">
              <w:rPr>
                <w:color w:val="000000"/>
              </w:rPr>
              <w:t xml:space="preserve"> (</w:t>
            </w:r>
            <w:r w:rsidRPr="00F55C3E">
              <w:rPr>
                <w:color w:val="000000"/>
                <w:lang w:val="en-US"/>
              </w:rPr>
              <w:t>Serious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1385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102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</w:tr>
      <w:tr w:rsidR="00AE2FE0" w:rsidRPr="00321E8B" w:rsidTr="001C22E9">
        <w:trPr>
          <w:trHeight w:val="276"/>
        </w:trPr>
        <w:tc>
          <w:tcPr>
            <w:tcW w:w="32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ind w:firstLine="29"/>
              <w:contextualSpacing/>
              <w:jc w:val="center"/>
            </w:pPr>
            <w:r w:rsidRPr="00F55C3E">
              <w:rPr>
                <w:color w:val="000000"/>
              </w:rPr>
              <w:t>С (</w:t>
            </w:r>
            <w:r w:rsidRPr="00F55C3E">
              <w:rPr>
                <w:color w:val="000000"/>
                <w:lang w:val="en-US"/>
              </w:rPr>
              <w:t>Critical</w:t>
            </w:r>
            <w:r w:rsidRPr="00F55C3E">
              <w:rPr>
                <w:color w:val="000000"/>
              </w:rPr>
              <w:t>)</w:t>
            </w:r>
          </w:p>
        </w:tc>
        <w:tc>
          <w:tcPr>
            <w:tcW w:w="1385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proofErr w:type="gramStart"/>
            <w:r w:rsidRPr="00F55C3E">
              <w:t>П</w:t>
            </w:r>
            <w:proofErr w:type="gramEnd"/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102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  <w:tc>
          <w:tcPr>
            <w:tcW w:w="1621" w:type="dxa"/>
            <w:shd w:val="clear" w:color="auto" w:fill="auto"/>
            <w:noWrap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ind w:hanging="14"/>
              <w:contextualSpacing/>
              <w:jc w:val="center"/>
            </w:pPr>
            <w:r w:rsidRPr="00F55C3E">
              <w:t>Н</w:t>
            </w:r>
          </w:p>
        </w:tc>
      </w:tr>
    </w:tbl>
    <w:p w:rsidR="00AE2FE0" w:rsidRDefault="00AE2FE0" w:rsidP="00AE2FE0">
      <w:pPr>
        <w:tabs>
          <w:tab w:val="left" w:pos="0"/>
        </w:tabs>
        <w:spacing w:line="360" w:lineRule="auto"/>
        <w:jc w:val="right"/>
        <w:rPr>
          <w:sz w:val="28"/>
          <w:szCs w:val="28"/>
        </w:rPr>
      </w:pPr>
    </w:p>
    <w:p w:rsidR="00872D11" w:rsidRDefault="00872D11" w:rsidP="00872D11">
      <w:pPr>
        <w:tabs>
          <w:tab w:val="left" w:pos="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конечном итоге </w:t>
      </w:r>
      <w:r w:rsidRPr="00321E8B">
        <w:rPr>
          <w:sz w:val="28"/>
          <w:szCs w:val="28"/>
        </w:rPr>
        <w:t xml:space="preserve">осуществляется деление рисков </w:t>
      </w:r>
      <w:r>
        <w:rPr>
          <w:sz w:val="28"/>
          <w:szCs w:val="28"/>
        </w:rPr>
        <w:t xml:space="preserve">информационной безопасности </w:t>
      </w:r>
      <w:proofErr w:type="gramStart"/>
      <w:r w:rsidRPr="00321E8B">
        <w:rPr>
          <w:sz w:val="28"/>
          <w:szCs w:val="28"/>
        </w:rPr>
        <w:t>на</w:t>
      </w:r>
      <w:proofErr w:type="gramEnd"/>
      <w:r w:rsidRPr="00321E8B">
        <w:rPr>
          <w:sz w:val="28"/>
          <w:szCs w:val="28"/>
        </w:rPr>
        <w:t xml:space="preserve"> приемле</w:t>
      </w:r>
      <w:r>
        <w:rPr>
          <w:sz w:val="28"/>
          <w:szCs w:val="28"/>
        </w:rPr>
        <w:t>мые и неприемлемые (таблица 7</w:t>
      </w:r>
      <w:r w:rsidRPr="00321E8B">
        <w:rPr>
          <w:sz w:val="28"/>
          <w:szCs w:val="28"/>
        </w:rPr>
        <w:t>).</w:t>
      </w:r>
    </w:p>
    <w:p w:rsidR="00AE2FE0" w:rsidRPr="00321E8B" w:rsidRDefault="00AE2FE0" w:rsidP="00AE2FE0">
      <w:pPr>
        <w:tabs>
          <w:tab w:val="left" w:pos="0"/>
        </w:tabs>
        <w:spacing w:line="360" w:lineRule="auto"/>
        <w:jc w:val="right"/>
        <w:rPr>
          <w:sz w:val="28"/>
          <w:szCs w:val="28"/>
        </w:rPr>
      </w:pPr>
      <w:r w:rsidRPr="00321E8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7</w:t>
      </w:r>
      <w:r w:rsidRPr="00321E8B">
        <w:rPr>
          <w:sz w:val="28"/>
          <w:szCs w:val="28"/>
        </w:rPr>
        <w:t>. Приемлемые и неприемлемые риски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4178"/>
        <w:gridCol w:w="4696"/>
      </w:tblGrid>
      <w:tr w:rsidR="00AE2FE0" w:rsidRPr="00321E8B" w:rsidTr="001C22E9">
        <w:trPr>
          <w:tblHeader/>
        </w:trPr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321E8B">
              <w:rPr>
                <w:b/>
                <w:sz w:val="28"/>
                <w:szCs w:val="28"/>
              </w:rPr>
              <w:t xml:space="preserve">№  </w:t>
            </w:r>
            <w:proofErr w:type="gramStart"/>
            <w:r w:rsidRPr="00321E8B">
              <w:rPr>
                <w:b/>
                <w:sz w:val="28"/>
                <w:szCs w:val="28"/>
              </w:rPr>
              <w:t>п</w:t>
            </w:r>
            <w:proofErr w:type="gramEnd"/>
            <w:r w:rsidRPr="00321E8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Приемлемые риски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  <w:jc w:val="center"/>
              <w:rPr>
                <w:b/>
              </w:rPr>
            </w:pPr>
            <w:r w:rsidRPr="00F55C3E">
              <w:rPr>
                <w:b/>
              </w:rPr>
              <w:t>Неприемлемые риски</w:t>
            </w: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1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№1.</w:t>
            </w:r>
            <w:r w:rsidRPr="00F55C3E">
              <w:t xml:space="preserve"> Информационная разведка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№2.</w:t>
            </w:r>
            <w:r w:rsidRPr="00F55C3E">
              <w:t xml:space="preserve"> Отказ в обслуживании (реализация 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-атаки)</w:t>
            </w: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2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№1.</w:t>
            </w:r>
            <w:r w:rsidRPr="00F55C3E">
              <w:t xml:space="preserve"> Отказ в обслуживании</w:t>
            </w:r>
            <w:r>
              <w:t xml:space="preserve"> </w:t>
            </w:r>
            <w:r w:rsidRPr="00F55C3E">
              <w:t xml:space="preserve">(реализация 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-атаки)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№3.</w:t>
            </w:r>
            <w:r w:rsidRPr="00F55C3E">
              <w:t xml:space="preserve"> Перехват пароля авторизации.</w:t>
            </w: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3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№1.</w:t>
            </w:r>
            <w:r w:rsidRPr="00F55C3E">
              <w:t xml:space="preserve"> Перехват трафика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№4.</w:t>
            </w:r>
            <w:r w:rsidRPr="00F55C3E">
              <w:t xml:space="preserve">  </w:t>
            </w:r>
            <w:r w:rsidRPr="00AE2FE0">
              <w:t xml:space="preserve"> </w:t>
            </w:r>
            <w:r w:rsidRPr="00F55C3E">
              <w:t>Перехват пароля авторизации</w:t>
            </w: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4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>
              <w:t>№2.</w:t>
            </w:r>
            <w:r w:rsidRPr="00F55C3E">
              <w:t xml:space="preserve"> Информационная разведка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№4</w:t>
            </w:r>
            <w:r w:rsidRPr="00F55C3E">
              <w:t xml:space="preserve">. </w:t>
            </w:r>
            <w:r>
              <w:t>О</w:t>
            </w:r>
            <w:r w:rsidRPr="00F55C3E">
              <w:t xml:space="preserve">тказ в обслуживании (реализация 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-атаки)</w:t>
            </w: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5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  <w:r>
              <w:t>№2.</w:t>
            </w:r>
            <w:r w:rsidRPr="00F55C3E">
              <w:t xml:space="preserve"> Перехват трафика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№5.</w:t>
            </w:r>
            <w:r w:rsidRPr="00F55C3E">
              <w:t xml:space="preserve"> </w:t>
            </w:r>
            <w:r>
              <w:t>О</w:t>
            </w:r>
            <w:r w:rsidRPr="00F55C3E">
              <w:t>тказ в обслуживании(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-атака)</w:t>
            </w:r>
          </w:p>
        </w:tc>
      </w:tr>
      <w:tr w:rsidR="00AE2FE0" w:rsidRPr="00321E8B" w:rsidTr="001C22E9">
        <w:trPr>
          <w:trHeight w:val="415"/>
        </w:trPr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6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№2.</w:t>
            </w:r>
            <w:r w:rsidRPr="00F55C3E">
              <w:t xml:space="preserve"> Отказ оборудования (реализация </w:t>
            </w:r>
            <w:proofErr w:type="spellStart"/>
            <w:r w:rsidRPr="00F55C3E">
              <w:rPr>
                <w:lang w:val="en-US"/>
              </w:rPr>
              <w:t>DoS</w:t>
            </w:r>
            <w:proofErr w:type="spellEnd"/>
            <w:r w:rsidRPr="00F55C3E">
              <w:t>-атаки)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7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№3.</w:t>
            </w:r>
            <w:r w:rsidRPr="00F55C3E">
              <w:t xml:space="preserve"> Перехват трафика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8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№4.</w:t>
            </w:r>
            <w:r w:rsidRPr="00F55C3E">
              <w:t>. Информационная разведка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9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№5.</w:t>
            </w:r>
            <w:r w:rsidRPr="00F55C3E">
              <w:t xml:space="preserve"> Перехват трафика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</w:p>
        </w:tc>
      </w:tr>
      <w:tr w:rsidR="00AE2FE0" w:rsidRPr="00321E8B" w:rsidTr="001C22E9">
        <w:tc>
          <w:tcPr>
            <w:tcW w:w="696" w:type="dxa"/>
            <w:vAlign w:val="center"/>
          </w:tcPr>
          <w:p w:rsidR="00AE2FE0" w:rsidRPr="00321E8B" w:rsidRDefault="00AE2FE0" w:rsidP="001C22E9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 w:rsidRPr="00321E8B">
              <w:rPr>
                <w:sz w:val="28"/>
                <w:szCs w:val="28"/>
              </w:rPr>
              <w:t>10</w:t>
            </w:r>
          </w:p>
        </w:tc>
        <w:tc>
          <w:tcPr>
            <w:tcW w:w="4178" w:type="dxa"/>
            <w:vAlign w:val="center"/>
          </w:tcPr>
          <w:p w:rsidR="00AE2FE0" w:rsidRPr="00F55C3E" w:rsidRDefault="00AE2FE0" w:rsidP="00AE2FE0">
            <w:pPr>
              <w:tabs>
                <w:tab w:val="left" w:pos="0"/>
              </w:tabs>
            </w:pPr>
            <w:r>
              <w:t>№6</w:t>
            </w:r>
            <w:r w:rsidRPr="00F55C3E">
              <w:t>. Информационная разведка.</w:t>
            </w:r>
          </w:p>
        </w:tc>
        <w:tc>
          <w:tcPr>
            <w:tcW w:w="4696" w:type="dxa"/>
            <w:vAlign w:val="center"/>
          </w:tcPr>
          <w:p w:rsidR="00AE2FE0" w:rsidRPr="00F55C3E" w:rsidRDefault="00AE2FE0" w:rsidP="001C22E9">
            <w:pPr>
              <w:tabs>
                <w:tab w:val="left" w:pos="0"/>
              </w:tabs>
            </w:pPr>
          </w:p>
        </w:tc>
      </w:tr>
    </w:tbl>
    <w:p w:rsidR="00AE2FE0" w:rsidRDefault="00AE2FE0" w:rsidP="00AE2FE0">
      <w:pPr>
        <w:pStyle w:val="10"/>
        <w:numPr>
          <w:ilvl w:val="0"/>
          <w:numId w:val="0"/>
        </w:numPr>
        <w:tabs>
          <w:tab w:val="left" w:pos="0"/>
        </w:tabs>
        <w:ind w:left="-720"/>
        <w:jc w:val="left"/>
        <w:outlineLvl w:val="1"/>
        <w:rPr>
          <w:b/>
          <w:sz w:val="28"/>
          <w:szCs w:val="28"/>
        </w:rPr>
      </w:pPr>
    </w:p>
    <w:p w:rsidR="00E22B27" w:rsidRPr="00AE2FE0" w:rsidRDefault="00AE2FE0" w:rsidP="00872D11">
      <w:pPr>
        <w:spacing w:line="276" w:lineRule="auto"/>
        <w:ind w:firstLine="567"/>
        <w:jc w:val="both"/>
        <w:rPr>
          <w:sz w:val="28"/>
          <w:szCs w:val="28"/>
        </w:rPr>
      </w:pPr>
      <w:r w:rsidRPr="00AE2FE0">
        <w:rPr>
          <w:sz w:val="28"/>
          <w:szCs w:val="28"/>
        </w:rPr>
        <w:t xml:space="preserve">По результатам </w:t>
      </w:r>
      <w:r>
        <w:rPr>
          <w:sz w:val="28"/>
          <w:szCs w:val="28"/>
        </w:rPr>
        <w:t xml:space="preserve">проведённого анализа на следующем этапе </w:t>
      </w:r>
      <w:r w:rsidR="00872D11">
        <w:rPr>
          <w:sz w:val="28"/>
          <w:szCs w:val="28"/>
        </w:rPr>
        <w:t xml:space="preserve">создания СЗИ </w:t>
      </w:r>
      <w:r>
        <w:rPr>
          <w:sz w:val="28"/>
          <w:szCs w:val="28"/>
        </w:rPr>
        <w:t xml:space="preserve">должны быть разработаны и реализованы меры по нейтрализации актуальных </w:t>
      </w:r>
      <w:proofErr w:type="gramStart"/>
      <w:r>
        <w:rPr>
          <w:sz w:val="28"/>
          <w:szCs w:val="28"/>
        </w:rPr>
        <w:t>угроз</w:t>
      </w:r>
      <w:proofErr w:type="gramEnd"/>
      <w:r>
        <w:rPr>
          <w:sz w:val="28"/>
          <w:szCs w:val="28"/>
        </w:rPr>
        <w:t xml:space="preserve"> в рамках проектируемой </w:t>
      </w:r>
      <w:r w:rsidR="000675F8">
        <w:rPr>
          <w:sz w:val="28"/>
          <w:szCs w:val="28"/>
        </w:rPr>
        <w:t>ЗТКС</w:t>
      </w:r>
      <w:r>
        <w:rPr>
          <w:sz w:val="28"/>
          <w:szCs w:val="28"/>
        </w:rPr>
        <w:t>.</w:t>
      </w:r>
      <w:r w:rsidR="00034489">
        <w:rPr>
          <w:sz w:val="28"/>
          <w:szCs w:val="28"/>
        </w:rPr>
        <w:t xml:space="preserve"> Эти меры могут носить как технический, так и организационный характер.</w:t>
      </w:r>
    </w:p>
    <w:p w:rsidR="00AE2FE0" w:rsidRDefault="00AE2FE0" w:rsidP="00AE2FE0">
      <w:pPr>
        <w:ind w:firstLine="567"/>
        <w:jc w:val="both"/>
        <w:rPr>
          <w:sz w:val="28"/>
          <w:szCs w:val="28"/>
        </w:rPr>
      </w:pPr>
    </w:p>
    <w:p w:rsidR="00872D11" w:rsidRDefault="00872D1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35405" w:rsidRPr="00B8221F" w:rsidRDefault="00435405" w:rsidP="00435405">
      <w:pPr>
        <w:spacing w:line="360" w:lineRule="auto"/>
        <w:jc w:val="center"/>
        <w:rPr>
          <w:b/>
          <w:sz w:val="28"/>
        </w:rPr>
      </w:pPr>
      <w:r w:rsidRPr="00B8221F">
        <w:rPr>
          <w:b/>
          <w:sz w:val="28"/>
        </w:rPr>
        <w:lastRenderedPageBreak/>
        <w:t>ЛАБОРАТОРН</w:t>
      </w:r>
      <w:r>
        <w:rPr>
          <w:b/>
          <w:sz w:val="28"/>
        </w:rPr>
        <w:t>АЯ</w:t>
      </w:r>
      <w:r w:rsidRPr="00B8221F">
        <w:rPr>
          <w:b/>
          <w:sz w:val="28"/>
        </w:rPr>
        <w:t xml:space="preserve"> РАБОТ</w:t>
      </w:r>
      <w:r>
        <w:rPr>
          <w:b/>
          <w:sz w:val="28"/>
        </w:rPr>
        <w:t>А</w:t>
      </w:r>
      <w:r w:rsidRPr="00B8221F">
        <w:rPr>
          <w:b/>
          <w:sz w:val="28"/>
        </w:rPr>
        <w:t xml:space="preserve"> №</w:t>
      </w:r>
      <w:r>
        <w:rPr>
          <w:b/>
          <w:sz w:val="28"/>
        </w:rPr>
        <w:t xml:space="preserve"> 1</w:t>
      </w:r>
    </w:p>
    <w:p w:rsidR="00435405" w:rsidRDefault="00435405" w:rsidP="00435405">
      <w:pPr>
        <w:keepNext/>
        <w:spacing w:before="240" w:line="360" w:lineRule="auto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Название работы</w:t>
      </w:r>
    </w:p>
    <w:p w:rsidR="00435405" w:rsidRDefault="00435405" w:rsidP="0043540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и классификация угроз информационной безопасности в </w:t>
      </w:r>
      <w:r w:rsidR="000675F8">
        <w:rPr>
          <w:sz w:val="28"/>
          <w:szCs w:val="28"/>
        </w:rPr>
        <w:t>ЗТКС</w:t>
      </w:r>
      <w:r w:rsidRPr="008C00EC">
        <w:rPr>
          <w:sz w:val="28"/>
          <w:szCs w:val="28"/>
        </w:rPr>
        <w:t xml:space="preserve">. </w:t>
      </w:r>
    </w:p>
    <w:p w:rsidR="00435405" w:rsidRPr="008C00EC" w:rsidRDefault="00435405" w:rsidP="00435405">
      <w:pPr>
        <w:ind w:firstLine="426"/>
        <w:jc w:val="both"/>
        <w:rPr>
          <w:sz w:val="28"/>
          <w:szCs w:val="28"/>
        </w:rPr>
      </w:pPr>
    </w:p>
    <w:p w:rsidR="00435405" w:rsidRDefault="00435405" w:rsidP="00435405">
      <w:pPr>
        <w:keepNext/>
        <w:spacing w:line="360" w:lineRule="auto"/>
        <w:jc w:val="both"/>
        <w:rPr>
          <w:sz w:val="28"/>
        </w:rPr>
      </w:pPr>
      <w:r>
        <w:rPr>
          <w:b/>
          <w:bCs/>
          <w:sz w:val="28"/>
          <w:u w:val="single"/>
        </w:rPr>
        <w:t>Цель</w:t>
      </w:r>
    </w:p>
    <w:p w:rsidR="00435405" w:rsidRPr="00F75F5F" w:rsidRDefault="00435405" w:rsidP="00435405">
      <w:pPr>
        <w:spacing w:line="360" w:lineRule="auto"/>
        <w:ind w:firstLine="426"/>
        <w:jc w:val="both"/>
        <w:rPr>
          <w:sz w:val="28"/>
        </w:rPr>
      </w:pPr>
      <w:r>
        <w:rPr>
          <w:sz w:val="28"/>
        </w:rPr>
        <w:t>Изучение методических основ анализа</w:t>
      </w:r>
      <w:r w:rsidR="000675F8">
        <w:rPr>
          <w:sz w:val="28"/>
        </w:rPr>
        <w:t>, моделирования</w:t>
      </w:r>
      <w:r>
        <w:rPr>
          <w:sz w:val="28"/>
        </w:rPr>
        <w:t xml:space="preserve"> и классификации угроз информационной безопасности, а также </w:t>
      </w:r>
      <w:r w:rsidR="000675F8">
        <w:rPr>
          <w:sz w:val="28"/>
        </w:rPr>
        <w:t>прогнозирования (</w:t>
      </w:r>
      <w:r>
        <w:rPr>
          <w:sz w:val="28"/>
        </w:rPr>
        <w:t>анализа</w:t>
      </w:r>
      <w:r w:rsidR="000675F8">
        <w:rPr>
          <w:sz w:val="28"/>
        </w:rPr>
        <w:t>)</w:t>
      </w:r>
      <w:r>
        <w:rPr>
          <w:sz w:val="28"/>
        </w:rPr>
        <w:t xml:space="preserve"> рисков их осуществления в рамках создаваемых </w:t>
      </w:r>
      <w:r w:rsidR="000675F8">
        <w:rPr>
          <w:sz w:val="28"/>
          <w:szCs w:val="28"/>
        </w:rPr>
        <w:t>ЗТКС</w:t>
      </w:r>
      <w:r>
        <w:rPr>
          <w:sz w:val="28"/>
        </w:rPr>
        <w:t xml:space="preserve">. </w:t>
      </w:r>
    </w:p>
    <w:p w:rsidR="00435405" w:rsidRPr="005A5232" w:rsidRDefault="00435405" w:rsidP="00435405">
      <w:pPr>
        <w:rPr>
          <w:sz w:val="28"/>
          <w:szCs w:val="28"/>
        </w:rPr>
      </w:pPr>
    </w:p>
    <w:p w:rsidR="00435405" w:rsidRPr="005A5232" w:rsidRDefault="00435405" w:rsidP="00435405">
      <w:pPr>
        <w:rPr>
          <w:b/>
          <w:sz w:val="28"/>
          <w:szCs w:val="28"/>
          <w:u w:val="single"/>
        </w:rPr>
      </w:pPr>
      <w:r w:rsidRPr="005A5232">
        <w:rPr>
          <w:b/>
          <w:sz w:val="28"/>
          <w:szCs w:val="28"/>
          <w:u w:val="single"/>
        </w:rPr>
        <w:t xml:space="preserve">ЗАДАНИЕ на выполнение лабораторной работы № </w:t>
      </w:r>
      <w:r>
        <w:rPr>
          <w:b/>
          <w:sz w:val="28"/>
          <w:szCs w:val="28"/>
          <w:u w:val="single"/>
        </w:rPr>
        <w:t>1</w:t>
      </w:r>
      <w:r w:rsidRPr="005A5232">
        <w:rPr>
          <w:b/>
          <w:sz w:val="28"/>
          <w:szCs w:val="28"/>
          <w:u w:val="single"/>
        </w:rPr>
        <w:t>:</w:t>
      </w:r>
    </w:p>
    <w:p w:rsidR="00435405" w:rsidRPr="00133766" w:rsidRDefault="00435405" w:rsidP="00435405">
      <w:pPr>
        <w:rPr>
          <w:b/>
          <w:sz w:val="28"/>
          <w:szCs w:val="28"/>
        </w:rPr>
      </w:pPr>
    </w:p>
    <w:p w:rsidR="00435405" w:rsidRDefault="00435405" w:rsidP="0043540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Изучить</w:t>
      </w:r>
      <w:r w:rsidRPr="00E13B9E">
        <w:rPr>
          <w:sz w:val="28"/>
          <w:szCs w:val="28"/>
        </w:rPr>
        <w:t xml:space="preserve"> предлагаемы</w:t>
      </w:r>
      <w:r>
        <w:rPr>
          <w:sz w:val="28"/>
          <w:szCs w:val="28"/>
        </w:rPr>
        <w:t>й</w:t>
      </w:r>
      <w:r w:rsidRPr="00E13B9E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й</w:t>
      </w:r>
      <w:r w:rsidRPr="00E13B9E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.</w:t>
      </w:r>
    </w:p>
    <w:p w:rsidR="00435405" w:rsidRDefault="00435405" w:rsidP="0043540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Ознакомиться с перечнем возможных угроз ИБ в соответствии с полученным заданием (так называемой «легендой») или, что является более предпочтительным, предложить собственный перечень</w:t>
      </w:r>
      <w:r w:rsidR="00034489">
        <w:rPr>
          <w:sz w:val="28"/>
          <w:szCs w:val="28"/>
        </w:rPr>
        <w:t xml:space="preserve"> угроз</w:t>
      </w:r>
      <w:r>
        <w:rPr>
          <w:sz w:val="28"/>
          <w:szCs w:val="28"/>
        </w:rPr>
        <w:t>, выработанный самостоятельно на основе имеющегося опыта или априорных сведений практического характера.</w:t>
      </w:r>
    </w:p>
    <w:p w:rsidR="00435405" w:rsidRDefault="00435405" w:rsidP="0043540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Ознакомиться с порядком анализа и классификации угроз ИБ. Провести интерактивное обсуждение перечня возможных угроз с другими участниками своей рабочей группы с учётом распределения ролей. Провести анализ и классификацию возможных угроз.</w:t>
      </w:r>
    </w:p>
    <w:p w:rsidR="00435405" w:rsidRPr="00E13B9E" w:rsidRDefault="00435405" w:rsidP="0043540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Определить список наиболее актуальных угроз, оценить их степень их реального воздействия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0675F8">
        <w:rPr>
          <w:sz w:val="28"/>
          <w:szCs w:val="28"/>
        </w:rPr>
        <w:t xml:space="preserve">создаваемую </w:t>
      </w:r>
      <w:r w:rsidR="000675F8">
        <w:rPr>
          <w:sz w:val="28"/>
          <w:szCs w:val="28"/>
        </w:rPr>
        <w:t>ЗТКС</w:t>
      </w:r>
      <w:r>
        <w:rPr>
          <w:sz w:val="28"/>
          <w:szCs w:val="28"/>
        </w:rPr>
        <w:t xml:space="preserve">. Предложить рекомендации по их нейтрализации. Обосновать и защитить результаты анализа, ответить на вопросы. </w:t>
      </w:r>
    </w:p>
    <w:p w:rsidR="00435405" w:rsidRDefault="00435405" w:rsidP="0043540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Провести анализ рисков ИБ согласно списку наиболее актуальных угроз </w:t>
      </w:r>
      <w:r w:rsidR="000675F8">
        <w:rPr>
          <w:sz w:val="28"/>
          <w:szCs w:val="28"/>
        </w:rPr>
        <w:t xml:space="preserve">для  </w:t>
      </w:r>
      <w:proofErr w:type="gramStart"/>
      <w:r w:rsidR="000675F8">
        <w:rPr>
          <w:sz w:val="28"/>
          <w:szCs w:val="28"/>
        </w:rPr>
        <w:t>проектируемой</w:t>
      </w:r>
      <w:proofErr w:type="gramEnd"/>
      <w:r w:rsidR="000675F8">
        <w:rPr>
          <w:sz w:val="28"/>
          <w:szCs w:val="28"/>
        </w:rPr>
        <w:t xml:space="preserve"> </w:t>
      </w:r>
      <w:r w:rsidR="000675F8">
        <w:rPr>
          <w:sz w:val="28"/>
          <w:szCs w:val="28"/>
        </w:rPr>
        <w:t>ЗТКС</w:t>
      </w:r>
      <w:r>
        <w:rPr>
          <w:sz w:val="28"/>
          <w:szCs w:val="28"/>
        </w:rPr>
        <w:t>. Обосновать принятые решения в ходе их обсуждения</w:t>
      </w:r>
      <w:r w:rsidRPr="005A5232">
        <w:rPr>
          <w:sz w:val="28"/>
          <w:szCs w:val="28"/>
        </w:rPr>
        <w:t xml:space="preserve"> </w:t>
      </w:r>
      <w:r>
        <w:rPr>
          <w:sz w:val="28"/>
          <w:szCs w:val="28"/>
        </w:rPr>
        <w:t>с другими участниками своей рабочей группы с учётом распределения ролей.</w:t>
      </w:r>
    </w:p>
    <w:p w:rsidR="00435405" w:rsidRDefault="00435405" w:rsidP="0043540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Оформить отчёт по лабораторной работе в соответствии с заданием.</w:t>
      </w:r>
    </w:p>
    <w:p w:rsidR="00435405" w:rsidRPr="00E13B9E" w:rsidRDefault="00435405" w:rsidP="00435405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Ответить на вопросы преподавателя. Принять участие в общей дискуссии по результатам проведения данной деловой игры. По итогам деловой игры наиболее активные её участники премируются баллами в рамках существующей БРС.</w:t>
      </w:r>
    </w:p>
    <w:p w:rsidR="00435405" w:rsidRDefault="00435405" w:rsidP="00435405">
      <w:pPr>
        <w:spacing w:after="200" w:line="276" w:lineRule="auto"/>
        <w:rPr>
          <w:bCs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435405" w:rsidRPr="004F3682" w:rsidRDefault="00435405" w:rsidP="00435405">
      <w:pPr>
        <w:pStyle w:val="3"/>
        <w:rPr>
          <w:color w:val="000000"/>
          <w:sz w:val="28"/>
          <w:szCs w:val="28"/>
          <w:u w:val="single"/>
        </w:rPr>
      </w:pPr>
      <w:r w:rsidRPr="004F3682">
        <w:rPr>
          <w:color w:val="000000"/>
          <w:sz w:val="28"/>
          <w:szCs w:val="28"/>
          <w:u w:val="single"/>
        </w:rPr>
        <w:lastRenderedPageBreak/>
        <w:t xml:space="preserve">Контрольные вопросы 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чего необходимо проводить анализ угроз</w:t>
      </w:r>
      <w:r w:rsidR="000675F8">
        <w:rPr>
          <w:color w:val="000000"/>
          <w:sz w:val="28"/>
          <w:szCs w:val="28"/>
        </w:rPr>
        <w:t xml:space="preserve"> при проектировании ЗТКС</w:t>
      </w:r>
      <w:r w:rsidRPr="004F3682">
        <w:rPr>
          <w:color w:val="000000"/>
          <w:sz w:val="28"/>
          <w:szCs w:val="28"/>
        </w:rPr>
        <w:t>?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основные типы угроз вы знаете</w:t>
      </w:r>
      <w:r w:rsidRPr="004F3682">
        <w:rPr>
          <w:color w:val="000000"/>
          <w:sz w:val="28"/>
          <w:szCs w:val="28"/>
        </w:rPr>
        <w:t>?</w:t>
      </w:r>
    </w:p>
    <w:p w:rsidR="00435405" w:rsidRPr="004F3682" w:rsidRDefault="00034489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Какие цели преследует </w:t>
      </w:r>
      <w:r w:rsidR="00435405" w:rsidRPr="004F3682">
        <w:rPr>
          <w:color w:val="000000"/>
          <w:sz w:val="28"/>
          <w:szCs w:val="28"/>
        </w:rPr>
        <w:t xml:space="preserve"> </w:t>
      </w:r>
      <w:r w:rsidR="00435405">
        <w:rPr>
          <w:color w:val="000000"/>
          <w:sz w:val="28"/>
          <w:szCs w:val="28"/>
        </w:rPr>
        <w:t>классификация угроз</w:t>
      </w:r>
      <w:r w:rsidR="000675F8">
        <w:rPr>
          <w:color w:val="000000"/>
          <w:sz w:val="28"/>
          <w:szCs w:val="28"/>
        </w:rPr>
        <w:t xml:space="preserve"> ЗТКС</w:t>
      </w:r>
      <w:r w:rsidR="00435405" w:rsidRPr="004F3682">
        <w:rPr>
          <w:color w:val="000000"/>
          <w:sz w:val="28"/>
          <w:szCs w:val="28"/>
        </w:rPr>
        <w:t>?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Сформулируйте три базовых принципа борьбы с угрозами.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4F3682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чего проводится мониторинг угроз</w:t>
      </w:r>
      <w:r w:rsidRPr="004F3682">
        <w:rPr>
          <w:color w:val="000000"/>
          <w:sz w:val="28"/>
          <w:szCs w:val="28"/>
        </w:rPr>
        <w:t>?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4F3682">
        <w:rPr>
          <w:color w:val="000000"/>
          <w:sz w:val="28"/>
          <w:szCs w:val="28"/>
        </w:rPr>
        <w:t xml:space="preserve">Когда </w:t>
      </w:r>
      <w:r>
        <w:rPr>
          <w:color w:val="000000"/>
          <w:sz w:val="28"/>
          <w:szCs w:val="28"/>
        </w:rPr>
        <w:t xml:space="preserve">возникает необходимость </w:t>
      </w:r>
      <w:r w:rsidR="00034489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актуализации угроз ИБ</w:t>
      </w:r>
      <w:r w:rsidRPr="004F3682">
        <w:rPr>
          <w:color w:val="000000"/>
          <w:sz w:val="28"/>
          <w:szCs w:val="28"/>
        </w:rPr>
        <w:t>?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4F3682">
        <w:rPr>
          <w:color w:val="000000"/>
          <w:sz w:val="28"/>
          <w:szCs w:val="28"/>
        </w:rPr>
        <w:t xml:space="preserve">Какова цель процедуры </w:t>
      </w:r>
      <w:r w:rsidR="00034489">
        <w:rPr>
          <w:color w:val="000000"/>
          <w:sz w:val="28"/>
          <w:szCs w:val="28"/>
        </w:rPr>
        <w:t>нейтрализации угроз</w:t>
      </w:r>
      <w:r w:rsidR="000675F8">
        <w:rPr>
          <w:color w:val="000000"/>
          <w:sz w:val="28"/>
          <w:szCs w:val="28"/>
        </w:rPr>
        <w:t xml:space="preserve"> в ЗТКС</w:t>
      </w:r>
      <w:r w:rsidRPr="004F3682">
        <w:rPr>
          <w:color w:val="000000"/>
          <w:sz w:val="28"/>
          <w:szCs w:val="28"/>
        </w:rPr>
        <w:t>?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чего проводится оценка рисков ИБ</w:t>
      </w:r>
      <w:r w:rsidR="000675F8">
        <w:rPr>
          <w:color w:val="000000"/>
          <w:sz w:val="28"/>
          <w:szCs w:val="28"/>
        </w:rPr>
        <w:t xml:space="preserve"> в ЗТКС</w:t>
      </w:r>
      <w:r w:rsidRPr="004F3682">
        <w:rPr>
          <w:color w:val="000000"/>
          <w:sz w:val="28"/>
          <w:szCs w:val="28"/>
        </w:rPr>
        <w:t>?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Охарактеризуйте качественную шкалу для оценки ущерба</w:t>
      </w:r>
      <w:r w:rsidRPr="004F3682">
        <w:rPr>
          <w:color w:val="000000"/>
          <w:sz w:val="28"/>
          <w:szCs w:val="28"/>
        </w:rPr>
        <w:t>.</w:t>
      </w:r>
    </w:p>
    <w:p w:rsidR="00435405" w:rsidRPr="004F3682" w:rsidRDefault="00435405" w:rsidP="00435405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Охарактеризуйте таблицу для оценки уровня приемлемости риска</w:t>
      </w:r>
      <w:r w:rsidRPr="004F3682">
        <w:rPr>
          <w:color w:val="000000"/>
          <w:sz w:val="28"/>
          <w:szCs w:val="28"/>
        </w:rPr>
        <w:t>.</w:t>
      </w:r>
    </w:p>
    <w:p w:rsidR="00435405" w:rsidRPr="000B45A2" w:rsidRDefault="00435405" w:rsidP="00435405"/>
    <w:p w:rsidR="00872D11" w:rsidRPr="00AE2FE0" w:rsidRDefault="00872D11" w:rsidP="00AE2FE0">
      <w:pPr>
        <w:ind w:firstLine="567"/>
        <w:jc w:val="both"/>
        <w:rPr>
          <w:sz w:val="28"/>
          <w:szCs w:val="28"/>
        </w:rPr>
      </w:pPr>
    </w:p>
    <w:sectPr w:rsidR="00872D11" w:rsidRPr="00AE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D3BF6"/>
    <w:multiLevelType w:val="hybridMultilevel"/>
    <w:tmpl w:val="B7E6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567FB"/>
    <w:multiLevelType w:val="multilevel"/>
    <w:tmpl w:val="B4CA3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C3528"/>
    <w:multiLevelType w:val="multilevel"/>
    <w:tmpl w:val="FB00D408"/>
    <w:lvl w:ilvl="0">
      <w:start w:val="1"/>
      <w:numFmt w:val="bullet"/>
      <w:pStyle w:val="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543B71"/>
    <w:multiLevelType w:val="hybridMultilevel"/>
    <w:tmpl w:val="4D4A95FE"/>
    <w:lvl w:ilvl="0" w:tplc="92949E0E">
      <w:start w:val="1"/>
      <w:numFmt w:val="bullet"/>
      <w:lvlText w:val=""/>
      <w:lvlJc w:val="left"/>
      <w:pPr>
        <w:tabs>
          <w:tab w:val="num" w:pos="491"/>
        </w:tabs>
        <w:ind w:left="491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57764AE"/>
    <w:multiLevelType w:val="multilevel"/>
    <w:tmpl w:val="CF36CF1A"/>
    <w:lvl w:ilvl="0">
      <w:start w:val="1"/>
      <w:numFmt w:val="decimal"/>
      <w:pStyle w:val="10"/>
      <w:suff w:val="space"/>
      <w:lvlText w:val="%1"/>
      <w:lvlJc w:val="left"/>
      <w:pPr>
        <w:ind w:left="0" w:firstLine="454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626" w:firstLine="454"/>
      </w:pPr>
      <w:rPr>
        <w:rFonts w:hint="default"/>
      </w:rPr>
    </w:lvl>
    <w:lvl w:ilvl="2">
      <w:start w:val="1"/>
      <w:numFmt w:val="decimal"/>
      <w:pStyle w:val="11"/>
      <w:suff w:val="space"/>
      <w:lvlText w:val="%1.%2.%3"/>
      <w:lvlJc w:val="left"/>
      <w:pPr>
        <w:ind w:left="0" w:firstLine="45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454"/>
      </w:pPr>
      <w:rPr>
        <w:rFonts w:ascii="Times New Roman" w:hAnsi="Times New Roman"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45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17"/>
        </w:tabs>
        <w:ind w:left="823" w:firstLine="454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FE0"/>
    <w:rsid w:val="00034489"/>
    <w:rsid w:val="000504D6"/>
    <w:rsid w:val="000675F8"/>
    <w:rsid w:val="00217B24"/>
    <w:rsid w:val="00435405"/>
    <w:rsid w:val="00872D11"/>
    <w:rsid w:val="00AE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"/>
    <w:next w:val="a"/>
    <w:link w:val="13"/>
    <w:uiPriority w:val="9"/>
    <w:qFormat/>
    <w:rsid w:val="00872D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2D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E2FE0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,PIM 5,5,ITT t5,PA Pico Section"/>
    <w:basedOn w:val="a"/>
    <w:next w:val="a"/>
    <w:link w:val="50"/>
    <w:qFormat/>
    <w:rsid w:val="00AE2FE0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E2FE0"/>
    <w:pPr>
      <w:numPr>
        <w:ilvl w:val="5"/>
        <w:numId w:val="3"/>
      </w:numPr>
      <w:spacing w:before="240" w:after="60"/>
      <w:outlineLvl w:val="5"/>
    </w:pPr>
    <w:rPr>
      <w:rFonts w:ascii="Antiqua" w:hAnsi="Antiqua"/>
      <w:sz w:val="20"/>
      <w:szCs w:val="20"/>
      <w:lang w:val="en-US"/>
    </w:rPr>
  </w:style>
  <w:style w:type="paragraph" w:styleId="7">
    <w:name w:val="heading 7"/>
    <w:basedOn w:val="a"/>
    <w:next w:val="a"/>
    <w:link w:val="70"/>
    <w:qFormat/>
    <w:rsid w:val="00AE2FE0"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  <w:szCs w:val="20"/>
      <w:lang w:val="en-US"/>
    </w:rPr>
  </w:style>
  <w:style w:type="paragraph" w:styleId="8">
    <w:name w:val="heading 8"/>
    <w:basedOn w:val="a"/>
    <w:next w:val="a"/>
    <w:link w:val="80"/>
    <w:qFormat/>
    <w:rsid w:val="00AE2FE0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AE2FE0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E2F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PIM 5 Знак,5 Знак,ITT t5 Знак,PA Pico Section Знак"/>
    <w:basedOn w:val="a0"/>
    <w:link w:val="5"/>
    <w:rsid w:val="00AE2F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E2FE0"/>
    <w:rPr>
      <w:rFonts w:ascii="Antiqua" w:eastAsia="Times New Roman" w:hAnsi="Antiqua" w:cs="Times New Roman"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AE2FE0"/>
    <w:rPr>
      <w:rFonts w:ascii="Arial" w:eastAsia="Times New Roman" w:hAnsi="Arial" w:cs="Times New Roman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AE2FE0"/>
    <w:rPr>
      <w:rFonts w:ascii="Arial" w:eastAsia="Times New Roman" w:hAnsi="Arial" w:cs="Times New Roman"/>
      <w:i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AE2FE0"/>
    <w:rPr>
      <w:rFonts w:ascii="Arial" w:eastAsia="Times New Roman" w:hAnsi="Arial" w:cs="Times New Roman"/>
      <w:b/>
      <w:i/>
      <w:sz w:val="18"/>
      <w:szCs w:val="20"/>
      <w:lang w:val="en-US" w:eastAsia="ru-RU"/>
    </w:rPr>
  </w:style>
  <w:style w:type="paragraph" w:styleId="a3">
    <w:name w:val="caption"/>
    <w:basedOn w:val="a"/>
    <w:next w:val="a"/>
    <w:qFormat/>
    <w:rsid w:val="00AE2FE0"/>
    <w:rPr>
      <w:bCs/>
      <w:sz w:val="28"/>
      <w:szCs w:val="20"/>
    </w:rPr>
  </w:style>
  <w:style w:type="paragraph" w:customStyle="1" w:styleId="1">
    <w:name w:val="Стиль1"/>
    <w:basedOn w:val="a"/>
    <w:rsid w:val="00AE2FE0"/>
    <w:pPr>
      <w:numPr>
        <w:numId w:val="1"/>
      </w:numPr>
    </w:pPr>
  </w:style>
  <w:style w:type="character" w:customStyle="1" w:styleId="14">
    <w:name w:val="Текст1 Знак"/>
    <w:basedOn w:val="a0"/>
    <w:link w:val="10"/>
    <w:locked/>
    <w:rsid w:val="00AE2FE0"/>
    <w:rPr>
      <w:sz w:val="24"/>
      <w:szCs w:val="24"/>
    </w:rPr>
  </w:style>
  <w:style w:type="paragraph" w:customStyle="1" w:styleId="10">
    <w:name w:val="Текст1"/>
    <w:basedOn w:val="a"/>
    <w:link w:val="14"/>
    <w:rsid w:val="00AE2FE0"/>
    <w:pPr>
      <w:numPr>
        <w:numId w:val="3"/>
      </w:numPr>
      <w:spacing w:line="360" w:lineRule="auto"/>
      <w:ind w:firstLine="851"/>
      <w:jc w:val="both"/>
    </w:pPr>
    <w:rPr>
      <w:rFonts w:asciiTheme="minorHAnsi" w:eastAsiaTheme="minorHAnsi" w:hAnsiTheme="minorHAnsi" w:cstheme="minorBidi"/>
      <w:lang w:eastAsia="en-US"/>
    </w:rPr>
  </w:style>
  <w:style w:type="character" w:styleId="a4">
    <w:name w:val="annotation reference"/>
    <w:basedOn w:val="a0"/>
    <w:semiHidden/>
    <w:rsid w:val="00AE2FE0"/>
    <w:rPr>
      <w:sz w:val="16"/>
      <w:szCs w:val="16"/>
    </w:rPr>
  </w:style>
  <w:style w:type="paragraph" w:customStyle="1" w:styleId="11">
    <w:name w:val="Заголовок_1 с абз."/>
    <w:basedOn w:val="a"/>
    <w:next w:val="10"/>
    <w:rsid w:val="00AE2FE0"/>
    <w:pPr>
      <w:keepNext/>
      <w:pageBreakBefore/>
      <w:numPr>
        <w:ilvl w:val="2"/>
        <w:numId w:val="3"/>
      </w:numPr>
      <w:suppressAutoHyphens/>
      <w:spacing w:before="720" w:after="720" w:line="360" w:lineRule="auto"/>
      <w:jc w:val="both"/>
      <w:outlineLvl w:val="0"/>
    </w:pPr>
    <w:rPr>
      <w:b/>
      <w:sz w:val="28"/>
      <w:szCs w:val="28"/>
    </w:rPr>
  </w:style>
  <w:style w:type="character" w:customStyle="1" w:styleId="13">
    <w:name w:val="Заголовок 1 Знак"/>
    <w:basedOn w:val="a0"/>
    <w:link w:val="12"/>
    <w:uiPriority w:val="9"/>
    <w:rsid w:val="00872D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72D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2">
    <w:name w:val="Body Text 2"/>
    <w:basedOn w:val="a"/>
    <w:link w:val="20"/>
    <w:rsid w:val="00872D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72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72D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72D1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heading 1"/>
    <w:basedOn w:val="a"/>
    <w:next w:val="a"/>
    <w:link w:val="13"/>
    <w:uiPriority w:val="9"/>
    <w:qFormat/>
    <w:rsid w:val="00872D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2D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E2FE0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H5,PIM 5,5,ITT t5,PA Pico Section"/>
    <w:basedOn w:val="a"/>
    <w:next w:val="a"/>
    <w:link w:val="50"/>
    <w:qFormat/>
    <w:rsid w:val="00AE2FE0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E2FE0"/>
    <w:pPr>
      <w:numPr>
        <w:ilvl w:val="5"/>
        <w:numId w:val="3"/>
      </w:numPr>
      <w:spacing w:before="240" w:after="60"/>
      <w:outlineLvl w:val="5"/>
    </w:pPr>
    <w:rPr>
      <w:rFonts w:ascii="Antiqua" w:hAnsi="Antiqua"/>
      <w:sz w:val="20"/>
      <w:szCs w:val="20"/>
      <w:lang w:val="en-US"/>
    </w:rPr>
  </w:style>
  <w:style w:type="paragraph" w:styleId="7">
    <w:name w:val="heading 7"/>
    <w:basedOn w:val="a"/>
    <w:next w:val="a"/>
    <w:link w:val="70"/>
    <w:qFormat/>
    <w:rsid w:val="00AE2FE0"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  <w:szCs w:val="20"/>
      <w:lang w:val="en-US"/>
    </w:rPr>
  </w:style>
  <w:style w:type="paragraph" w:styleId="8">
    <w:name w:val="heading 8"/>
    <w:basedOn w:val="a"/>
    <w:next w:val="a"/>
    <w:link w:val="80"/>
    <w:qFormat/>
    <w:rsid w:val="00AE2FE0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AE2FE0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E2F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PIM 5 Знак,5 Знак,ITT t5 Знак,PA Pico Section Знак"/>
    <w:basedOn w:val="a0"/>
    <w:link w:val="5"/>
    <w:rsid w:val="00AE2F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E2FE0"/>
    <w:rPr>
      <w:rFonts w:ascii="Antiqua" w:eastAsia="Times New Roman" w:hAnsi="Antiqua" w:cs="Times New Roman"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AE2FE0"/>
    <w:rPr>
      <w:rFonts w:ascii="Arial" w:eastAsia="Times New Roman" w:hAnsi="Arial" w:cs="Times New Roman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AE2FE0"/>
    <w:rPr>
      <w:rFonts w:ascii="Arial" w:eastAsia="Times New Roman" w:hAnsi="Arial" w:cs="Times New Roman"/>
      <w:i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AE2FE0"/>
    <w:rPr>
      <w:rFonts w:ascii="Arial" w:eastAsia="Times New Roman" w:hAnsi="Arial" w:cs="Times New Roman"/>
      <w:b/>
      <w:i/>
      <w:sz w:val="18"/>
      <w:szCs w:val="20"/>
      <w:lang w:val="en-US" w:eastAsia="ru-RU"/>
    </w:rPr>
  </w:style>
  <w:style w:type="paragraph" w:styleId="a3">
    <w:name w:val="caption"/>
    <w:basedOn w:val="a"/>
    <w:next w:val="a"/>
    <w:qFormat/>
    <w:rsid w:val="00AE2FE0"/>
    <w:rPr>
      <w:bCs/>
      <w:sz w:val="28"/>
      <w:szCs w:val="20"/>
    </w:rPr>
  </w:style>
  <w:style w:type="paragraph" w:customStyle="1" w:styleId="1">
    <w:name w:val="Стиль1"/>
    <w:basedOn w:val="a"/>
    <w:rsid w:val="00AE2FE0"/>
    <w:pPr>
      <w:numPr>
        <w:numId w:val="1"/>
      </w:numPr>
    </w:pPr>
  </w:style>
  <w:style w:type="character" w:customStyle="1" w:styleId="14">
    <w:name w:val="Текст1 Знак"/>
    <w:basedOn w:val="a0"/>
    <w:link w:val="10"/>
    <w:locked/>
    <w:rsid w:val="00AE2FE0"/>
    <w:rPr>
      <w:sz w:val="24"/>
      <w:szCs w:val="24"/>
    </w:rPr>
  </w:style>
  <w:style w:type="paragraph" w:customStyle="1" w:styleId="10">
    <w:name w:val="Текст1"/>
    <w:basedOn w:val="a"/>
    <w:link w:val="14"/>
    <w:rsid w:val="00AE2FE0"/>
    <w:pPr>
      <w:numPr>
        <w:numId w:val="3"/>
      </w:numPr>
      <w:spacing w:line="360" w:lineRule="auto"/>
      <w:ind w:firstLine="851"/>
      <w:jc w:val="both"/>
    </w:pPr>
    <w:rPr>
      <w:rFonts w:asciiTheme="minorHAnsi" w:eastAsiaTheme="minorHAnsi" w:hAnsiTheme="minorHAnsi" w:cstheme="minorBidi"/>
      <w:lang w:eastAsia="en-US"/>
    </w:rPr>
  </w:style>
  <w:style w:type="character" w:styleId="a4">
    <w:name w:val="annotation reference"/>
    <w:basedOn w:val="a0"/>
    <w:semiHidden/>
    <w:rsid w:val="00AE2FE0"/>
    <w:rPr>
      <w:sz w:val="16"/>
      <w:szCs w:val="16"/>
    </w:rPr>
  </w:style>
  <w:style w:type="paragraph" w:customStyle="1" w:styleId="11">
    <w:name w:val="Заголовок_1 с абз."/>
    <w:basedOn w:val="a"/>
    <w:next w:val="10"/>
    <w:rsid w:val="00AE2FE0"/>
    <w:pPr>
      <w:keepNext/>
      <w:pageBreakBefore/>
      <w:numPr>
        <w:ilvl w:val="2"/>
        <w:numId w:val="3"/>
      </w:numPr>
      <w:suppressAutoHyphens/>
      <w:spacing w:before="720" w:after="720" w:line="360" w:lineRule="auto"/>
      <w:jc w:val="both"/>
      <w:outlineLvl w:val="0"/>
    </w:pPr>
    <w:rPr>
      <w:b/>
      <w:sz w:val="28"/>
      <w:szCs w:val="28"/>
    </w:rPr>
  </w:style>
  <w:style w:type="character" w:customStyle="1" w:styleId="13">
    <w:name w:val="Заголовок 1 Знак"/>
    <w:basedOn w:val="a0"/>
    <w:link w:val="12"/>
    <w:uiPriority w:val="9"/>
    <w:rsid w:val="00872D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72D1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2">
    <w:name w:val="Body Text 2"/>
    <w:basedOn w:val="a"/>
    <w:link w:val="20"/>
    <w:rsid w:val="00872D1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72D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72D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72D1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0DAF3-BD62-42A4-AEDD-F45A8293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5</cp:revision>
  <dcterms:created xsi:type="dcterms:W3CDTF">2015-01-11T06:57:00Z</dcterms:created>
  <dcterms:modified xsi:type="dcterms:W3CDTF">2015-08-24T09:12:00Z</dcterms:modified>
</cp:coreProperties>
</file>